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0955C9" w:rsidRDefault="000955C9">
      <w:pPr>
        <w:rPr>
          <w:rFonts w:ascii="Tahoma" w:hAnsi="Tahoma" w:cs="Tahoma"/>
          <w:b/>
          <w:color w:val="808080"/>
          <w:sz w:val="20"/>
          <w:szCs w:val="20"/>
          <w:lang w:val="tr-TR"/>
        </w:rPr>
      </w:pPr>
    </w:p>
    <w:tbl>
      <w:tblPr>
        <w:tblW w:w="9214" w:type="dxa"/>
        <w:jc w:val="center"/>
        <w:tblLook w:val="01E0" w:firstRow="1" w:lastRow="1" w:firstColumn="1" w:lastColumn="1" w:noHBand="0" w:noVBand="0"/>
      </w:tblPr>
      <w:tblGrid>
        <w:gridCol w:w="3595"/>
        <w:gridCol w:w="2866"/>
        <w:gridCol w:w="2753"/>
      </w:tblGrid>
      <w:tr w:rsidR="00D32915" w:rsidRPr="00B7499E" w:rsidTr="002A4C76">
        <w:trPr>
          <w:trHeight w:val="317"/>
          <w:jc w:val="center"/>
        </w:trPr>
        <w:tc>
          <w:tcPr>
            <w:tcW w:w="3378" w:type="dxa"/>
            <w:tcBorders>
              <w:top w:val="nil"/>
              <w:left w:val="nil"/>
              <w:bottom w:val="single" w:sz="4" w:space="0" w:color="660066"/>
              <w:right w:val="nil"/>
            </w:tcBorders>
            <w:vAlign w:val="center"/>
            <w:hideMark/>
          </w:tcPr>
          <w:p w:rsidR="00D32915" w:rsidRPr="00B7499E" w:rsidRDefault="00D32915" w:rsidP="00514925">
            <w:pPr>
              <w:tabs>
                <w:tab w:val="left" w:pos="567"/>
                <w:tab w:val="center" w:pos="994"/>
                <w:tab w:val="center" w:pos="3543"/>
                <w:tab w:val="right" w:pos="6520"/>
              </w:tabs>
              <w:spacing w:before="100" w:beforeAutospacing="1" w:after="100" w:afterAutospacing="1" w:line="240" w:lineRule="exact"/>
              <w:rPr>
                <w:sz w:val="22"/>
                <w:szCs w:val="22"/>
              </w:rPr>
            </w:pPr>
            <w:bookmarkStart w:id="0" w:name="_GoBack"/>
            <w:bookmarkEnd w:id="0"/>
            <w:r w:rsidRPr="00B7499E">
              <w:rPr>
                <w:rFonts w:ascii="Arial" w:hAnsi="Arial" w:cs="Arial"/>
                <w:sz w:val="22"/>
                <w:szCs w:val="22"/>
              </w:rPr>
              <w:t>19 Şubat 2014  ÇARŞAMBA</w:t>
            </w:r>
          </w:p>
        </w:tc>
        <w:tc>
          <w:tcPr>
            <w:tcW w:w="2952" w:type="dxa"/>
            <w:tcBorders>
              <w:top w:val="nil"/>
              <w:left w:val="nil"/>
              <w:bottom w:val="single" w:sz="4" w:space="0" w:color="660066"/>
              <w:right w:val="nil"/>
            </w:tcBorders>
            <w:vAlign w:val="center"/>
            <w:hideMark/>
          </w:tcPr>
          <w:p w:rsidR="00D32915" w:rsidRPr="00B7499E" w:rsidRDefault="00D32915" w:rsidP="00514925">
            <w:pPr>
              <w:tabs>
                <w:tab w:val="left" w:pos="567"/>
                <w:tab w:val="center" w:pos="994"/>
                <w:tab w:val="center" w:pos="3543"/>
                <w:tab w:val="right" w:pos="6520"/>
              </w:tabs>
              <w:spacing w:before="100" w:beforeAutospacing="1" w:after="100" w:afterAutospacing="1" w:line="240" w:lineRule="exact"/>
              <w:jc w:val="center"/>
              <w:rPr>
                <w:sz w:val="22"/>
                <w:szCs w:val="22"/>
              </w:rPr>
            </w:pPr>
            <w:r w:rsidRPr="00B7499E">
              <w:rPr>
                <w:rFonts w:ascii="Palatino Linotype" w:hAnsi="Palatino Linotype"/>
                <w:b/>
                <w:sz w:val="22"/>
                <w:szCs w:val="22"/>
              </w:rPr>
              <w:t>Resmî Gazete</w:t>
            </w:r>
          </w:p>
        </w:tc>
        <w:tc>
          <w:tcPr>
            <w:tcW w:w="2884" w:type="dxa"/>
            <w:tcBorders>
              <w:top w:val="nil"/>
              <w:left w:val="nil"/>
              <w:bottom w:val="single" w:sz="4" w:space="0" w:color="660066"/>
              <w:right w:val="nil"/>
            </w:tcBorders>
            <w:vAlign w:val="center"/>
            <w:hideMark/>
          </w:tcPr>
          <w:p w:rsidR="00D32915" w:rsidRPr="00B7499E" w:rsidRDefault="00D32915" w:rsidP="00514925">
            <w:pPr>
              <w:spacing w:before="100" w:beforeAutospacing="1" w:after="100" w:afterAutospacing="1"/>
              <w:jc w:val="right"/>
              <w:rPr>
                <w:sz w:val="22"/>
                <w:szCs w:val="22"/>
              </w:rPr>
            </w:pPr>
            <w:r w:rsidRPr="00B7499E">
              <w:rPr>
                <w:rFonts w:ascii="Arial" w:hAnsi="Arial" w:cs="Arial"/>
                <w:sz w:val="22"/>
                <w:szCs w:val="22"/>
              </w:rPr>
              <w:t>Sayı : 28918</w:t>
            </w:r>
          </w:p>
        </w:tc>
      </w:tr>
      <w:tr w:rsidR="00D32915" w:rsidRPr="00B7499E" w:rsidTr="002A4C76">
        <w:trPr>
          <w:trHeight w:val="480"/>
          <w:jc w:val="center"/>
        </w:trPr>
        <w:tc>
          <w:tcPr>
            <w:tcW w:w="9214" w:type="dxa"/>
            <w:gridSpan w:val="3"/>
            <w:vAlign w:val="center"/>
            <w:hideMark/>
          </w:tcPr>
          <w:p w:rsidR="00D32915" w:rsidRPr="00B7499E" w:rsidRDefault="00D32915" w:rsidP="00514925">
            <w:pPr>
              <w:spacing w:before="100" w:beforeAutospacing="1" w:after="100" w:afterAutospacing="1"/>
              <w:jc w:val="center"/>
              <w:rPr>
                <w:sz w:val="22"/>
                <w:szCs w:val="22"/>
              </w:rPr>
            </w:pPr>
            <w:r w:rsidRPr="00B7499E">
              <w:rPr>
                <w:rFonts w:ascii="Arial" w:hAnsi="Arial" w:cs="Arial"/>
                <w:b/>
                <w:sz w:val="22"/>
                <w:szCs w:val="22"/>
              </w:rPr>
              <w:t>KANUN</w:t>
            </w:r>
          </w:p>
        </w:tc>
      </w:tr>
      <w:tr w:rsidR="00D32915" w:rsidRPr="00B7499E" w:rsidTr="002A4C76">
        <w:trPr>
          <w:trHeight w:val="480"/>
          <w:jc w:val="center"/>
        </w:trPr>
        <w:tc>
          <w:tcPr>
            <w:tcW w:w="9214" w:type="dxa"/>
            <w:gridSpan w:val="3"/>
            <w:vAlign w:val="center"/>
            <w:hideMark/>
          </w:tcPr>
          <w:p w:rsidR="00D32915" w:rsidRPr="00B7499E" w:rsidRDefault="00D32915" w:rsidP="00514925">
            <w:pPr>
              <w:spacing w:before="100" w:beforeAutospacing="1" w:after="100" w:afterAutospacing="1" w:line="240" w:lineRule="exact"/>
              <w:rPr>
                <w:sz w:val="22"/>
                <w:szCs w:val="22"/>
              </w:rPr>
            </w:pPr>
            <w:r w:rsidRPr="00B7499E">
              <w:rPr>
                <w:sz w:val="22"/>
                <w:szCs w:val="22"/>
              </w:rPr>
              <w:t>A</w:t>
            </w:r>
            <w:r w:rsidRPr="00B7499E">
              <w:rPr>
                <w:rFonts w:hAnsi="Times"/>
                <w:sz w:val="22"/>
                <w:szCs w:val="22"/>
              </w:rPr>
              <w:t>İ</w:t>
            </w:r>
            <w:r w:rsidRPr="00B7499E">
              <w:rPr>
                <w:sz w:val="22"/>
                <w:szCs w:val="22"/>
              </w:rPr>
              <w:t>LE VE SOSYAL POL</w:t>
            </w:r>
            <w:r w:rsidRPr="00B7499E">
              <w:rPr>
                <w:rFonts w:hAnsi="Times"/>
                <w:sz w:val="22"/>
                <w:szCs w:val="22"/>
              </w:rPr>
              <w:t>İ</w:t>
            </w:r>
            <w:r w:rsidRPr="00B7499E">
              <w:rPr>
                <w:sz w:val="22"/>
                <w:szCs w:val="22"/>
              </w:rPr>
              <w:t>T</w:t>
            </w:r>
            <w:r w:rsidRPr="00B7499E">
              <w:rPr>
                <w:rFonts w:hAnsi="Times"/>
                <w:sz w:val="22"/>
                <w:szCs w:val="22"/>
              </w:rPr>
              <w:t>İ</w:t>
            </w:r>
            <w:r w:rsidRPr="00B7499E">
              <w:rPr>
                <w:sz w:val="22"/>
                <w:szCs w:val="22"/>
              </w:rPr>
              <w:t>KALAR BAKANLI</w:t>
            </w:r>
            <w:r w:rsidRPr="00B7499E">
              <w:rPr>
                <w:rFonts w:hAnsi="Times"/>
                <w:sz w:val="22"/>
                <w:szCs w:val="22"/>
              </w:rPr>
              <w:t>Ğ</w:t>
            </w:r>
            <w:r w:rsidRPr="00B7499E">
              <w:rPr>
                <w:sz w:val="22"/>
                <w:szCs w:val="22"/>
              </w:rPr>
              <w:t>ININ TE</w:t>
            </w:r>
            <w:r w:rsidRPr="00B7499E">
              <w:rPr>
                <w:rFonts w:hAnsi="Times"/>
                <w:sz w:val="22"/>
                <w:szCs w:val="22"/>
              </w:rPr>
              <w:t>Ş</w:t>
            </w:r>
            <w:r w:rsidRPr="00B7499E">
              <w:rPr>
                <w:sz w:val="22"/>
                <w:szCs w:val="22"/>
              </w:rPr>
              <w:t>K</w:t>
            </w:r>
            <w:r w:rsidRPr="00B7499E">
              <w:rPr>
                <w:rFonts w:hAnsi="Times"/>
                <w:sz w:val="22"/>
                <w:szCs w:val="22"/>
              </w:rPr>
              <w:t>İ</w:t>
            </w:r>
            <w:r w:rsidRPr="00B7499E">
              <w:rPr>
                <w:sz w:val="22"/>
                <w:szCs w:val="22"/>
              </w:rPr>
              <w:t>LAT VE G</w:t>
            </w:r>
            <w:r w:rsidRPr="00B7499E">
              <w:rPr>
                <w:rFonts w:hAnsi="Times"/>
                <w:sz w:val="22"/>
                <w:szCs w:val="22"/>
              </w:rPr>
              <w:t>Ö</w:t>
            </w:r>
            <w:r w:rsidRPr="00B7499E">
              <w:rPr>
                <w:sz w:val="22"/>
                <w:szCs w:val="22"/>
              </w:rPr>
              <w:t>REVLER</w:t>
            </w:r>
            <w:r w:rsidRPr="00B7499E">
              <w:rPr>
                <w:rFonts w:hAnsi="Times"/>
                <w:sz w:val="22"/>
                <w:szCs w:val="22"/>
              </w:rPr>
              <w:t>İ</w:t>
            </w:r>
          </w:p>
          <w:p w:rsidR="00D32915" w:rsidRPr="00B7499E" w:rsidRDefault="00D32915" w:rsidP="00514925">
            <w:pPr>
              <w:spacing w:before="100" w:beforeAutospacing="1" w:after="100" w:afterAutospacing="1" w:line="240" w:lineRule="exact"/>
              <w:rPr>
                <w:sz w:val="22"/>
                <w:szCs w:val="22"/>
              </w:rPr>
            </w:pPr>
            <w:r w:rsidRPr="00B7499E">
              <w:rPr>
                <w:sz w:val="22"/>
                <w:szCs w:val="22"/>
              </w:rPr>
              <w:t>HAKKINDA KANUN H</w:t>
            </w:r>
            <w:r w:rsidRPr="00B7499E">
              <w:rPr>
                <w:rFonts w:hAnsi="Times"/>
                <w:sz w:val="22"/>
                <w:szCs w:val="22"/>
              </w:rPr>
              <w:t>Ü</w:t>
            </w:r>
            <w:r w:rsidRPr="00B7499E">
              <w:rPr>
                <w:sz w:val="22"/>
                <w:szCs w:val="22"/>
              </w:rPr>
              <w:t>KM</w:t>
            </w:r>
            <w:r w:rsidRPr="00B7499E">
              <w:rPr>
                <w:rFonts w:hAnsi="Times"/>
                <w:sz w:val="22"/>
                <w:szCs w:val="22"/>
              </w:rPr>
              <w:t>Ü</w:t>
            </w:r>
            <w:r w:rsidRPr="00B7499E">
              <w:rPr>
                <w:sz w:val="22"/>
                <w:szCs w:val="22"/>
              </w:rPr>
              <w:t xml:space="preserve">NDE KARARNAME </w:t>
            </w:r>
            <w:r w:rsidRPr="00B7499E">
              <w:rPr>
                <w:rFonts w:hAnsi="Times"/>
                <w:sz w:val="22"/>
                <w:szCs w:val="22"/>
              </w:rPr>
              <w:t>İ</w:t>
            </w:r>
            <w:r w:rsidRPr="00B7499E">
              <w:rPr>
                <w:sz w:val="22"/>
                <w:szCs w:val="22"/>
              </w:rPr>
              <w:t>LE BAZI KANUN VE</w:t>
            </w:r>
          </w:p>
          <w:p w:rsidR="00D32915" w:rsidRPr="00B7499E" w:rsidRDefault="00D32915" w:rsidP="00514925">
            <w:pPr>
              <w:spacing w:before="100" w:beforeAutospacing="1" w:after="100" w:afterAutospacing="1" w:line="240" w:lineRule="exact"/>
              <w:rPr>
                <w:sz w:val="22"/>
                <w:szCs w:val="22"/>
              </w:rPr>
            </w:pPr>
            <w:r w:rsidRPr="00B7499E">
              <w:rPr>
                <w:sz w:val="22"/>
                <w:szCs w:val="22"/>
              </w:rPr>
              <w:t>KANUN H</w:t>
            </w:r>
            <w:r w:rsidRPr="00B7499E">
              <w:rPr>
                <w:rFonts w:hAnsi="Times"/>
                <w:sz w:val="22"/>
                <w:szCs w:val="22"/>
              </w:rPr>
              <w:t>Ü</w:t>
            </w:r>
            <w:r w:rsidRPr="00B7499E">
              <w:rPr>
                <w:sz w:val="22"/>
                <w:szCs w:val="22"/>
              </w:rPr>
              <w:t>KM</w:t>
            </w:r>
            <w:r w:rsidRPr="00B7499E">
              <w:rPr>
                <w:rFonts w:hAnsi="Times"/>
                <w:sz w:val="22"/>
                <w:szCs w:val="22"/>
              </w:rPr>
              <w:t>Ü</w:t>
            </w:r>
            <w:r w:rsidRPr="00B7499E">
              <w:rPr>
                <w:sz w:val="22"/>
                <w:szCs w:val="22"/>
              </w:rPr>
              <w:t>NDE KARARNAMELERDE DE</w:t>
            </w:r>
            <w:r w:rsidRPr="00B7499E">
              <w:rPr>
                <w:rFonts w:hAnsi="Times"/>
                <w:sz w:val="22"/>
                <w:szCs w:val="22"/>
              </w:rPr>
              <w:t>ĞİŞİ</w:t>
            </w:r>
            <w:r w:rsidRPr="00B7499E">
              <w:rPr>
                <w:sz w:val="22"/>
                <w:szCs w:val="22"/>
              </w:rPr>
              <w:t>KL</w:t>
            </w:r>
            <w:r w:rsidRPr="00B7499E">
              <w:rPr>
                <w:rFonts w:hAnsi="Times"/>
                <w:sz w:val="22"/>
                <w:szCs w:val="22"/>
              </w:rPr>
              <w:t>İ</w:t>
            </w:r>
            <w:r w:rsidRPr="00B7499E">
              <w:rPr>
                <w:sz w:val="22"/>
                <w:szCs w:val="22"/>
              </w:rPr>
              <w:t>K</w:t>
            </w:r>
          </w:p>
          <w:p w:rsidR="00D32915" w:rsidRPr="00B7499E" w:rsidRDefault="00D32915" w:rsidP="00514925">
            <w:pPr>
              <w:spacing w:before="100" w:beforeAutospacing="1" w:after="100" w:afterAutospacing="1" w:line="240" w:lineRule="exact"/>
              <w:rPr>
                <w:sz w:val="22"/>
                <w:szCs w:val="22"/>
              </w:rPr>
            </w:pPr>
            <w:r w:rsidRPr="00B7499E">
              <w:rPr>
                <w:sz w:val="22"/>
                <w:szCs w:val="22"/>
              </w:rPr>
              <w:t>YAPILMASINA DA</w:t>
            </w:r>
            <w:r w:rsidRPr="00B7499E">
              <w:rPr>
                <w:rFonts w:hAnsi="Times"/>
                <w:sz w:val="22"/>
                <w:szCs w:val="22"/>
              </w:rPr>
              <w:t>İ</w:t>
            </w:r>
            <w:r w:rsidRPr="00B7499E">
              <w:rPr>
                <w:sz w:val="22"/>
                <w:szCs w:val="22"/>
              </w:rPr>
              <w:t>R KANUN</w:t>
            </w:r>
          </w:p>
          <w:p w:rsidR="00D32915" w:rsidRPr="00B7499E" w:rsidRDefault="00D32915" w:rsidP="00514925">
            <w:pPr>
              <w:tabs>
                <w:tab w:val="left" w:pos="566"/>
                <w:tab w:val="right" w:pos="7938"/>
              </w:tabs>
              <w:spacing w:before="113" w:after="113" w:line="240" w:lineRule="exact"/>
              <w:ind w:firstLine="567"/>
              <w:rPr>
                <w:sz w:val="22"/>
                <w:szCs w:val="22"/>
              </w:rPr>
            </w:pPr>
            <w:r w:rsidRPr="00B7499E">
              <w:rPr>
                <w:b/>
                <w:sz w:val="22"/>
                <w:szCs w:val="22"/>
                <w:u w:val="single"/>
              </w:rPr>
              <w:t>Kanun No. 6518</w:t>
            </w:r>
            <w:r w:rsidRPr="00B7499E">
              <w:rPr>
                <w:b/>
                <w:sz w:val="22"/>
                <w:szCs w:val="22"/>
              </w:rPr>
              <w:tab/>
            </w:r>
            <w:r w:rsidRPr="00B7499E">
              <w:rPr>
                <w:b/>
                <w:sz w:val="22"/>
                <w:szCs w:val="22"/>
                <w:u w:val="single"/>
              </w:rPr>
              <w:t>Kabul Tarihi: 06/02/2014</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 –</w:t>
            </w:r>
            <w:r w:rsidRPr="00B7499E">
              <w:rPr>
                <w:sz w:val="22"/>
                <w:szCs w:val="22"/>
              </w:rPr>
              <w:t xml:space="preserve"> 21/6/1927 tarihli ve 1117 sayılı Küçükleri Muzır Neşriyattan Koruma Kanununun 2 nci maddesinin dördüncü fıkrasında yer alan “10 üyeden” ibaresi “on bir üyeden” şeklinde değiştirilmiş ve fıkraya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 Aile ve Sosyal Politikalar Bakanlığınca en az daire başkanı düzeyinde seçilecek bir üye,”</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2 –</w:t>
            </w:r>
            <w:r w:rsidRPr="00B7499E">
              <w:rPr>
                <w:sz w:val="22"/>
                <w:szCs w:val="22"/>
              </w:rPr>
              <w:t xml:space="preserve"> 9/6/1932 tarihli ve 2004 sayılı İcra ve İflas Kanununa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2 – Türkiye Cumhuriyeti adına 16/11/2001 tarihinde Cape Town’da imzalanan ve 10/3/2011 tarihli ve 6192 sayılı Kanunla onaylanması uygun bulunan “Taşınır Donanım Üzerindeki Uluslararası Teminatlar Hakkında Sözleşme” ve “Taşınır Donanım Üzerindeki Uluslararası Teminatlar Hakkında Sözleşmeye İlişkin Hava Aracı Donanımına Özgü Konulara Dair Protokol” çerçevesinde, “Taşınır Donanım Üzerindeki Uluslararası Teminatlar Hakkında Sözleşme”nin 8 inci maddesinin birinci fıkrasının (a) bendi kapsamında haklarını kullanan güvence lehtarı ve 10 uncu maddesinin birinci fıkrasının (a) bendi kapsamında haklarını kullanan şartlı satıcı veya kiralayan, herhangi bir yargı kararı aranmaksızın, hak sahibi olduğunu gösteren ve Sivil Havacılık Genel Müdürlüğü tarafından düzenlenecek tescil belgesiyle Ankara İcra Dairesine başvurarak, tercih ettiği hakkın yerine getirilmesini talep edebilir.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Talep üzerine icra müdürü tarafından başkaca herhangi bir araştırma yapılmaksızın, hak sahibi lehine üzerinde güvence tesis edilen nesnenin zilyetliği veya kontrolünün devrine ilişkin karar verilir ve karar borçluya tebliğ edilir. Tebliğ tarihinden itibaren üç iş günü içinde borçlu taraf, bu emri yerine getirmezse icra müdürü, Sözleşme’nin anılan 8 inci ve 10 uncu maddeleri çerçevesinde gereğini yerine getirmesi için almış olduğu kararı Sivil Havacılık Genel Müdürlüğüne gönderir.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 gereğince İcra Dairesince yapılan işlemler nedeniyle, 492 sayılı Harçlar Kanununun hükümlerine göre 10.000 Türk Lirası maktu harç dışında herhangi bir vergi, resim ve harç alınmaz. Harç ve giderler, talep edene aittir.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İcra Dairesince, Sözleşme ve Protokol çerçevesinde yapılacak iş ve işlemler ile takibe ilişkin esas ve usuller Adalet Bakanlığı ile Ulaştırma, Denizcilik ve Haberleşme Bakanlığı tarafından çıkarılacak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MADDE 3 –</w:t>
            </w:r>
            <w:r w:rsidRPr="00B7499E">
              <w:rPr>
                <w:sz w:val="22"/>
                <w:szCs w:val="22"/>
                <w:highlight w:val="green"/>
              </w:rPr>
              <w:t xml:space="preserve"> 13/7/1956 tarihli ve 6802 sayılı Gider Vergileri Kanununun 39 uncu maddesinin birinci fıkrasının (a) bendinde yer alan “(ön ödemeli kart satışları dâhil)” ibaresi “(</w:t>
            </w:r>
            <w:r w:rsidRPr="00B7499E">
              <w:rPr>
                <w:b/>
                <w:sz w:val="22"/>
                <w:szCs w:val="22"/>
                <w:highlight w:val="green"/>
              </w:rPr>
              <w:t>ön ödemeli hatlara yüklemeler için yapılan satışlar dâhil</w:t>
            </w:r>
            <w:r w:rsidRPr="00B7499E">
              <w:rPr>
                <w:sz w:val="22"/>
                <w:szCs w:val="22"/>
                <w:highlight w:val="green"/>
              </w:rPr>
              <w:t>)” şeklinde, aynı maddenin ikinci ve yedinci fıkraları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 xml:space="preserve"> “Birinci fıkranın (a), (b), (c) ve (d) bentlerinde yer alan hizmetlerin birlikte veya birbiriyle bağlantılı olarak verilmesi </w:t>
            </w:r>
            <w:r w:rsidRPr="00B7499E">
              <w:rPr>
                <w:b/>
                <w:sz w:val="22"/>
                <w:szCs w:val="22"/>
                <w:highlight w:val="green"/>
              </w:rPr>
              <w:t>ile ön ödemeli hat kullanıcıları tarafından yapılan yüklemelerin farklı oranlara tabi hizmetlerde kullanılması hâlinde,</w:t>
            </w:r>
            <w:r w:rsidRPr="00B7499E">
              <w:rPr>
                <w:sz w:val="22"/>
                <w:szCs w:val="22"/>
                <w:highlight w:val="green"/>
              </w:rPr>
              <w:t xml:space="preserve"> her hizmet tabi olduğu oran üzerinden vergilendirilir.”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“Birinci fıkradaki % 25 ve % 15 oranlarını ayrı ayrı veya birlikte % 5’e, % 5 oranını ise sıfıra kadar indirmeye ve bu oranları kanuni oranlarına kadar artırmaya Bakanlar Kurulu, vergiye ilişkin usul ve esasları belirlemeye</w:t>
            </w:r>
            <w:r w:rsidRPr="00B7499E">
              <w:rPr>
                <w:b/>
                <w:sz w:val="22"/>
                <w:szCs w:val="22"/>
                <w:highlight w:val="green"/>
              </w:rPr>
              <w:t>, ön ödemeli hatlara yapılan yüklemelerin farklı oranlara tabi hizmetlerde kullanılması hâlinde fazla tahsil edilen vergiyi kullanıcıya ödenmesi koşuluyla mükellefe iade ettirmeye,</w:t>
            </w:r>
            <w:r w:rsidRPr="00B7499E">
              <w:rPr>
                <w:sz w:val="22"/>
                <w:szCs w:val="22"/>
                <w:highlight w:val="green"/>
              </w:rPr>
              <w:t xml:space="preserve"> verilmesi gereken beyannamelerin şekil, içerik ve eklerini belirlemeye Maliye Bakanlığı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4 – </w:t>
            </w:r>
            <w:r w:rsidRPr="00B7499E">
              <w:rPr>
                <w:sz w:val="22"/>
                <w:szCs w:val="22"/>
              </w:rPr>
              <w:t>12/8/1960 tarihli ve 57 sayılı Anadolu Ajansının Malları ve Personeli Hakkında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 – Anadolu Ajansı Türk Anonim Şirketi, 13/1/2011 tarihli ve 6102 sayılı Türk Ticaret Kanununun 379 uncu maddesinin birinci fıkrasındaki oran sınırlamasına tabi olmaksızın, kendi paylarını, doğrudan veya dolaylı bir şekilde, ivazlı veya ivazsız olarak iktisap edebilir ya da rehin olarak kabul edebilir. Anadolu Ajansı Türk Anonim Şirketi tarafından kendi payları iktisap edilirken, 6102 sayılı Kanunun 379 uncu maddesinin üçüncü fıkrasındaki şart aranmaz. Anadolu Ajansı Türk Anonim Şirketi sermaye artırımına katılabileceği gibi, Ajans Yönetim Kurulu sermaye artırımı neticesinde kullanılmayan rüçhan haklarının Anadolu Ajansı Türk Anonim Şirketinin kendisi tarafından kullanabileceğine de karar verebilir.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 kapsamında Anadolu Ajansı Türk Anonim Şirketi tarafından iktisap edilen paylar üzerinde Hazinenin intifa hakkı vardır. Söz konusu intifa hakkı, Hazine Müsteşarlığı tarafından kullanılır. İntifa hakkı, paylar Anadolu Ajansı Türk Anonim Şirketi tarafından iktisap edildikçe iktisap tarihinden itibaren bir ay içinde Şirket pay defterine işlenir ve tescil 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Anadolu Ajansı Türk Anonim Şirketi tarafından iktisap edilen paylar, genel kurul toplantı nisabının hesaplanmasında ve kâr payı gibi hakların dağıtımında dikkate alınır. Şirketin herhangi bir nedenle sona ermesi hâlinde söz konusu paylara ait mülkiyete bağlı haklar intifa hakkı sahibi olan Hazineye geçer.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Anadolu Ajansı Türk Anonim Şirketi tarafından iktisap edilen payların halka arzı veya sair yöntemlerle satışı, 24/11/1994 tarihli ve 4046 sayılı Özelleştirme Uygulamaları Hakkında Kanun çerçevesinde gerçekleştirilir.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Anadolu Ajansı Türk Anonim Şirketi tarafından iktisap edilen veya rehin olarak alınan paylar hakkında 6102 sayılı Kanunun 384 üncü ve 385 inci maddeleri uygulanmaz.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8/6/1984 tarihli ve 233 sayılı Kamu İktisadi Teşebbüsleri Hakkında Kanun Hükmünde Kararname, 22/1/1990 tarihli ve 399 sayılı Kamu İktisadi Teşebbüsleri Personel Rejiminin Düzenlenmesi ve 233 Sayılı Kanun Hükmünde Kararnamenin Bazı Maddelerinin Yürürlükten Kaldırılmasına Dair Kanun Hükmünde Kararname, 14/7/1965 tarihli ve 657 sayılı Devlet Memurları Kanunu, 4/7/2001 tarihli ve 631 sayılı Memurlar ve Diğer Kamu Görevlilerinin Mali ve Sosyal Haklarında Düzenlemeler ile Bazı Kanun ve Kanun Hükmünde Kararnamelerde Değişiklik Yapılması Hakkında Kanun Hükmünde Kararname, 13/12/1983 tarihli ve 190 sayılı Genel Kadro ve Usulü </w:t>
            </w:r>
            <w:r w:rsidRPr="00B7499E">
              <w:rPr>
                <w:sz w:val="22"/>
                <w:szCs w:val="22"/>
              </w:rPr>
              <w:lastRenderedPageBreak/>
              <w:t>Hakkında Kanun Hükmünde Kararname, 10/2/1954 tarihli ve 6245 sayılı Harcırah Kanunu, 3/12/2010 tarihli ve 6085 sayılı Sayıştay Kanunu, 2/4/1987 tarihli ve 3346 sayılı Kamu İktisadi Teşebbüsleri ile Fonların Türkiye Büyük Millet Meclisince Denetlenmesinin Düzenlenmesi Hakkında Kanun, 4/1/2002 tarihli ve 4734 sayılı Kamu İhale Kanunu, 5/1/2002 tarihli ve 4735 sayılı Kamu İhale Sözleşmeleri Kanunu, 8/9/1983 tarihli ve 2886 sayılı Devlet İhale Kanunu, 10/12/2003 tarihli ve 5018 sayılı Kamu Malî Yönetimi ve Kontrol Kanunu, 5/1/1961 tarihli ve 237 sayılı Taşıt Kanunu, 9/11/1983 tarihli ve 2946 sayılı Kamu Konutları Kanunu ile bunların ek ve değişikliklerine ilişkin hükümler Anadolu Ajansı Türk Anonim Şirketi hakkında uygulanmaz.”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 –</w:t>
            </w:r>
            <w:r w:rsidRPr="00B7499E">
              <w:rPr>
                <w:sz w:val="22"/>
                <w:szCs w:val="22"/>
              </w:rPr>
              <w:t xml:space="preserve"> 18/11/1960 tarihli ve 132 sayılı Türk Standardları Enstitüsü Kuruluş Kanununun 4 üncü maddesinin ikinci fıkrasının (c) bendinin başına “Aile ve Sosyal Politikalar Bakanlığı,”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6 – </w:t>
            </w:r>
            <w:r w:rsidRPr="00B7499E">
              <w:rPr>
                <w:sz w:val="22"/>
                <w:szCs w:val="22"/>
              </w:rPr>
              <w:t>132 sayılı Kanunun 6 ncı maddesinin ikinci fıkrasının (c) bendinin başına “Aile ve Sosyal Politikalar,”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 xml:space="preserve">MADDE 7 </w:t>
            </w:r>
            <w:r w:rsidRPr="00B7499E">
              <w:rPr>
                <w:sz w:val="22"/>
                <w:szCs w:val="22"/>
                <w:highlight w:val="green"/>
              </w:rPr>
              <w:t>– 31/12/1960 tarihli ve 193 sayılı Gelir Vergisi Kanununun 89 uncu maddesinin birinci fıkrasına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“14. 1/7/2005 tarihli ve 5378 sayılı Engelliler Hakkında Kanuna göre kurulan korumalı işyerlerinde istihdam edilen ve iş gücü piyasasına kazandırılmaları güç olan zihinsel veya ruhsal engelli çalışanlar için diğer kişi ve kurumlarca karşılanan tutar dâhil yapılan ücret ödemelerinin yıllık brüt tutarının yüzde 100’ü oranında korumalı işyeri indirimi (İndirim, her bir engelli çalışan için azami beş yıl süre ile uygulanır ve yıllık olarak indirilecek tutar, her bir engelli çalışan için asgari ücretin yıllık brüt tutarının yüzde 150’sini aşamaz.). Bu bentte yer alan oranı, engellilik derecelerine göre yüzde 150’ye kadar artırmaya veya tekrar kanuni oranına indirmeye Bakanlar Kurulu; bendin uygulamasına ilişkin usul ve esasları belirlemeye Aile ve Sosyal Politikalar Bakanlığı ile Çalışma ve Sosyal Güvenlik Bakanlığının görüşünü alarak Maliye Bakanlığı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MADDE 8 –</w:t>
            </w:r>
            <w:r w:rsidRPr="00B7499E">
              <w:rPr>
                <w:sz w:val="22"/>
                <w:szCs w:val="22"/>
                <w:highlight w:val="green"/>
              </w:rPr>
              <w:t xml:space="preserve"> 4/1/1961 tarihli ve 213 sayılı Vergi Usul Kanununun mükerrer 257 nci maddesinin birinci fıkrasının (6) numaralı bendi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 xml:space="preserve">“6. Vergi güvenliğini sağlamak amacıyla niteliklerini belirleyip onayladığı elektrikli, elektronik, manyetik ve benzeri cihazlar ve sistemleri kullandırmaya, bu cihaz ve sistemler vasıtasıyla bandrol, pul, barkod, hologram, kupür, damga, sembol gibi özel etiket ve işaretlerin kullanılmasına ilişkin zorunluluk getirmeye, </w:t>
            </w:r>
            <w:r w:rsidRPr="00B7499E">
              <w:rPr>
                <w:b/>
                <w:sz w:val="22"/>
                <w:szCs w:val="22"/>
                <w:highlight w:val="green"/>
              </w:rPr>
              <w:t xml:space="preserve">mükelleflere bandrol, pul, barkod, hologram, kupür, damga, sembol gibi özel etiket ve işaretlerin verilmesinde, mükelleflerin Maliye Bakanlığına bağlı vergi dairelerine vadesi geçmiş borcu bulunmadığına ilişkin belge arama zorunluluğu getirmeye, bu zorunluluk kapsamına girecek amme alacaklarını tür ve tutar itibarıyla tespit etmeye ve hangi hâllerde bu zorunluluğun aranılmayacağına, bandrol, pul, barkod, hologram, kupür, damga, sembol gibi özel etiket ve işaretlerin basımı, dağıtımı ile sistemin kurulması ve işletilmesi hizmetlerinin, 10/12/2003 tarihli ve 5018 sayılı Kamu Malî Yönetimi ve Kontrol Kanununa tabi olmaksızın, süresi 5 yılı geçmemek üzere ve 4/1/2002 tarihli ve 4734 sayılı Kamu İhale Kanunu (5 inci maddesinin beşinci fıkrası hariç) hükümleri çerçevesinde; yetkilendirilecek gerçek veya tüzel kişiler tarafından yerine getirilmesine, bu hizmetlerde ve yetkilendirilecek gerçek veya tüzel kişilerde bulunması gereken özellikleri, yetkilendirilecek gerçek veya tüzel kişilerin faaliyetlerinin yönlendirilmesi, izlenmesi, denetlenmesi, yetkilendirmenin sonlandırılması </w:t>
            </w:r>
            <w:r w:rsidRPr="00B7499E">
              <w:rPr>
                <w:sz w:val="22"/>
                <w:szCs w:val="22"/>
                <w:highlight w:val="green"/>
              </w:rPr>
              <w:t>ve bunların uygulanmasına ilişkin usul ve esasları belirlemeye,”</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highlight w:val="green"/>
              </w:rPr>
              <w:t>MADDE 9 –</w:t>
            </w:r>
            <w:r w:rsidRPr="00B7499E">
              <w:rPr>
                <w:sz w:val="22"/>
                <w:szCs w:val="22"/>
                <w:highlight w:val="green"/>
              </w:rPr>
              <w:t xml:space="preserve"> 2/7/1964 tarihli ve 492 sayılı Harçlar Kanununa ekli (1) sayılı Tarifenin “III-Karar ve ilam harcı” başlıklı bölümünün birinci fıkrasının (a) bendinde yer alan “Bakanlar Kurulu” ibaresinden önce gelmek üzere </w:t>
            </w:r>
            <w:r w:rsidRPr="00B7499E">
              <w:rPr>
                <w:b/>
                <w:sz w:val="22"/>
                <w:szCs w:val="22"/>
                <w:highlight w:val="green"/>
              </w:rPr>
              <w:t>“Tahkim yargılamasında bu bende göre hesaplanan harç yüzde elli oranında uygulanır.”</w:t>
            </w:r>
            <w:r w:rsidRPr="00B7499E">
              <w:rPr>
                <w:sz w:val="22"/>
                <w:szCs w:val="22"/>
                <w:highlight w:val="green"/>
              </w:rPr>
              <w:t xml:space="preserve">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 –</w:t>
            </w:r>
            <w:r w:rsidRPr="00B7499E">
              <w:rPr>
                <w:sz w:val="22"/>
                <w:szCs w:val="22"/>
              </w:rPr>
              <w:t xml:space="preserve"> 14/7/1965 tarihli ve 657 sayılı Devlet Memurları Kanununun 72 nci maddesine beşinci fıkrasından sonra gelmek üzere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 –</w:t>
            </w:r>
            <w:r w:rsidRPr="00B7499E">
              <w:rPr>
                <w:sz w:val="22"/>
                <w:szCs w:val="22"/>
              </w:rPr>
              <w:t xml:space="preserve"> 14/6/1973 tarihli ve 1739 sayılı Millî Eğitim Temel Kanununun 4 üncü maddesinin birinci fıkrasında yer alan “cinsiyet” ibaresinden sonra gelmek üzere “, engellilik”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highlight w:val="green"/>
              </w:rPr>
              <w:t>MADDE 12 –</w:t>
            </w:r>
            <w:r w:rsidRPr="00B7499E">
              <w:rPr>
                <w:sz w:val="22"/>
                <w:szCs w:val="22"/>
                <w:highlight w:val="green"/>
              </w:rPr>
              <w:t xml:space="preserve"> 26/5/1981 tarihli ve 2464 sayılı Belediye Gelirleri Kanununun mükerrer 44 üncü maddesinin ikinci fıkrasında yer alan “öğrenci yurtları” ibaresinden sonra gelmek üzere “, korumalı işyerleri”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13 –</w:t>
            </w:r>
            <w:r w:rsidRPr="00B7499E">
              <w:rPr>
                <w:sz w:val="22"/>
                <w:szCs w:val="22"/>
              </w:rPr>
              <w:t xml:space="preserve"> 5/4/1983 tarihli ve 2813 sayılı Bilgi Teknolojileri ve İletişim Kurumunun Kuruluşuna İlişkin Kanunun 8 inci maddesinin on dördüncü fıkrasında yer alan “toplam onbeşi” ibaresi “toplam yirmi beşi” şeklinde değiştirilmiş ve ekli (1) sayılı listedeki kadrolar ihdas edilerek anılan Kanuna ekli (I) sayılı cetvele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14 –</w:t>
            </w:r>
            <w:r w:rsidRPr="00B7499E">
              <w:rPr>
                <w:sz w:val="22"/>
                <w:szCs w:val="22"/>
              </w:rPr>
              <w:t xml:space="preserve"> 24/5/1983 tarihli ve 2828 sayılı Sosyal Hizmetler Kanununun 3 üncü maddesinin birinci fıkrasının (f) bendinin (6), (9), (12), (13) ve (14) numaralı alt bentleri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“Çocuk Destek Merkezleri”; Suça sürüklenmesi, suç mağduru olması veya sokakta sosyal tehlikelerle karşı karşıya kalması sebebiyle haklarında bakım tedbiri veya korunma kararı verilen çocuklardan psikososyal desteğe ihtiyaç duyduğu tespit edilenlerin, bu ihtiyaçları giderilinceye kadar geçici süre ile bakım ve korunmalarının sağlandığı, bu süre içinde aile, yakın çevre ve toplum ilişkilerinin düzenlenmesine yönelik çalışmaların yürütüldüğü; çocukların mağduriyet, suça sürüklenme, yaş ve cinsiyet durumuna göre ayrı ayrı yapılandırılan veya ihtisaslaştırılan yatılı sosyal hizmet kuruluşlarını,”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“9. “Aktif Yaşam Merkezi”; Engelli bireylerin, yaşam kalitesinin artırılması ve sosyal hayata aktif katılımlarına katkı sağlanması amacıyla, engelli bireyler ile ailelerine rehberlik ve destek hizmeti ile evde gündüz bakım hizmeti sunan gündüzlü sosyal hizmet kuruluşlarını,”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“12. “Çocuk Evleri Sitesi”; Korunma ihtiyacı olan çocukların bakımlarının sağlandığı aynı yerleşkede bulunan birden fazla ev tipi sosyal hizmet biriminden oluşan kuruluşu,</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13. “Ev Tipi Sosyal Hizmet Birimleri”; Çocuk, kadın, engelli ve yaşlılar ile bakım veya barınma ihtiyacı olan kişilere hizmet verilen mesken niteliğindeki yatılı sosyal hizmet birimlerini,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14. “Ev Tipi Sosyal Hizmet Birimleri Koordinasyon Merkezi”; İl müdürlüğü bünyesinde oluşturulan ev tipi sosyal hizmet birimlerinin bağlı olduğu merkezi,”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15 –</w:t>
            </w:r>
            <w:r w:rsidRPr="00B7499E">
              <w:rPr>
                <w:sz w:val="22"/>
                <w:szCs w:val="22"/>
              </w:rPr>
              <w:t xml:space="preserve"> 2828 sayılı Kanunun 16 ncı maddesine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“Ev tipi sosyal hizmet birimleri, 22/5/2003 tarihli ve 4857 sayılı İş Kanununun 4 üncü maddesinin birinci fıkrası hükmü kapsamındadır.”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16 –</w:t>
            </w:r>
            <w:r w:rsidRPr="00B7499E">
              <w:rPr>
                <w:sz w:val="22"/>
                <w:szCs w:val="22"/>
              </w:rPr>
              <w:t xml:space="preserve"> 2828 sayılı Kanunun mülga 19 uncu maddesi aşağıdaki şekilde yeniden düzenlenmiştir.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19 – Aile ve Sosyal Politikalar Bakanlığına, bu Kanunda öngörülen temel ve sürekli görevlere bağlı olarak ortaya çıkan üretim ve hizmet faaliyetlerini sürdürebilmek için gerekli yerde ve sayıda döner sermaye işletmesi kurmak amacıyla kendi kaynaklarından karşılanmak üzere beş milyon (5.000.000,00) Türk Lirası sermaye tahsis edilmiştir.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Tahsis edilen döner sermaye tutarını artırmaya Bakanlar Kurulu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Döner sermaye, ayni yardımlar, döner sermaye faaliyetlerinden elde edilecek kârlar, bağış ve yardımlardan oluşur. Bağış ve yardımlar tahsis olunan sermaye ile sınırlı olmaksızın tahsis olunan sermaye tutarına eklenir.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Döner sermaye faaliyetlerinden elde edilen kârlar, ödenmiş sermaye tutarı tahsis edilen sermaye tutarına ulaşıncaya kadar sermayeye mahsup edilir. Ödenmiş sermaye tutarı tahsis edilen sermaye tutarına ulaştıktan sonra, yılsonu kârı genel bütçeye gelir kaydedilmek üzere nisan ayının sonuna kadar ilgili muhasebe birimi hesabına yatırılır.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Döner sermaye işletmesinin gelirleri, bu maddenin birinci fıkrasında sayılan gelir getirici faaliyetlerden elde edilen gelirlerden oluşur.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İşletmenin giderleri, bu maddenin birinci fıkrasında belirtilen iş ve faaliyetlerin gerektirdiği harcamalar ile döner sermaye işletmelerinde istihdam edilen personele genel hükümlere göre yapılacak ödemelerden oluşur.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İşletme faaliyetleri, ihtiyaca göre kurulacak işletmelerce yerine getirilir. İşletmeler, Aile ve Sosyal Politikalar Bakanının onayıyla kurulur. Her bir işletmeye tahsis edilecek sermaye tutarını belirlemeye ve işletmeler arasında karşılıklı veya karşılıksız kaynak aktarımına, Aile ve Sosyal Politikalar Bakanı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İşletmelerden gerekli görülenlerin birleştirilmesine, devredilmesine ve tasfiye edilmesine Döner Sermaye Merkez Müdürlüğünün teklifi üzerine, Aile ve Sosyal Politikalar Bakanı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Döner Sermaye Merkez Müdürlüğünün görevleri ve çalışmaları ile işletmelerin yönetimi, faaliyet alanları, işleyişi, sermaye kaynakları, her türlü idari ve mali işlemlerine ilişkin usul ve esaslar, Maliye Bakanlığının görüşü alınarak çıkarılacak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17 – </w:t>
            </w:r>
            <w:r w:rsidRPr="00B7499E">
              <w:rPr>
                <w:sz w:val="22"/>
                <w:szCs w:val="22"/>
              </w:rPr>
              <w:t>2828 sayılı Kanunun 22 nci maddesinin birinci fıkrasında yer alan “yetkili ve görevli mahkemece” ibaresi “3/7/2005 tarihli ve 5395 sayılı Çocuk Koruma Kanununa göre yetkili ve görevli mahkemece” şeklinde değiştirilmiş ve maddeye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“Sosyal hizmet kuruluşlarının kendisine teslim edilen çocuk hakkında yapacağı inceleme sonucunda hazırlayacağı raporda, 5395 sayılı Kanunun 9 uncu maddesi uyarınca çocuğun derhâl korunma altına alınmasını gerektiren bir durum olmadığı ve ailesine teslim edilmesinde herhangi bir sakınca bulunmadığı kanaatine varması hâlinde mülki idare amirinin onayı ile çocuk ailesine teslim edilebilir.”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18 –</w:t>
            </w:r>
            <w:r w:rsidRPr="00B7499E">
              <w:rPr>
                <w:sz w:val="22"/>
                <w:szCs w:val="22"/>
              </w:rPr>
              <w:t xml:space="preserve"> 2828 sayılı Kanunun 23 üncü maddesinin birinci fıkrasının ikinci cümlesi ve ikinci fıkrası aşağıdaki şekilde değiştirilmiştir.</w:t>
            </w:r>
          </w:p>
          <w:p w:rsidR="00D32915" w:rsidRPr="00B7499E" w:rsidRDefault="00D32915" w:rsidP="00514925">
            <w:pPr>
              <w:tabs>
                <w:tab w:val="left" w:pos="566"/>
              </w:tabs>
              <w:spacing w:before="100" w:beforeAutospacing="1" w:after="100" w:afterAutospacing="1" w:line="240" w:lineRule="exact"/>
              <w:jc w:val="both"/>
              <w:rPr>
                <w:sz w:val="22"/>
                <w:szCs w:val="22"/>
              </w:rPr>
            </w:pPr>
            <w:r w:rsidRPr="00B7499E">
              <w:rPr>
                <w:sz w:val="22"/>
                <w:szCs w:val="22"/>
              </w:rPr>
              <w:t>“Koruyucu aileye, korunmaya ihtiyacı olan çocuğun bakımı ve yetiştirilmesine karşılık olarak ikinci fıkra kapsamında ödeme yapılabileceği gibi koruyucu aile bu işi gönüllü olarak da üstlenebilir.”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“Koruyucu aile hizmeti kapsamında aile yanına yerleştirilen çocukların bakım, eğitim, kurs, okul, yemek ve taşıma servisi, harçlık ve benzeri ihtiyaçları esas alınarak koruyucu ailelere, bu giderlerin tamamına karşılık toplu bir ödeme yapılmasına veya her bir gider türü için ayrı ayrı yapılacak ödemelerin kapsamına, ödeme tutarlarına, yapılacak ödemelerin usul ve esası ile koruyucu ailelerin seçimine, çocukla ilgili sorumluluklarına ve hizmetin işleyişine ilişkin usul ve esaslar, Maliye Bakanlığının uygun görüşü üzerine Aile ve Sosyal Politikalar Bakanlığı tarafından çıkarılan yönetmelikle belirlenir ve bu kapsamda verilecek ödemelerden hiçbir kesinti yapılmaz.”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19 –</w:t>
            </w:r>
            <w:r w:rsidRPr="00B7499E">
              <w:rPr>
                <w:sz w:val="22"/>
                <w:szCs w:val="22"/>
              </w:rPr>
              <w:t xml:space="preserve"> 2828 sayılı Kanunun 34 üncü maddesinin ikinci fıkrası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“Darüşşafaka Cemiyeti hariç olmak üzere özel sosyal hizmet kuruluşlarının kapasitelerinin yüzde üçü, Aile ve Sosyal Politikalar Bakanlığınca tespit edilecek kişilerin ücretsiz yararlanması için ayrılır.”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20 –</w:t>
            </w:r>
            <w:r w:rsidRPr="00B7499E">
              <w:rPr>
                <w:sz w:val="22"/>
                <w:szCs w:val="22"/>
              </w:rPr>
              <w:t xml:space="preserve"> 2828 sayılı Kanunun ek 1 inci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 – Bu Kanun veya 5395 sayılı Kanun uyarınca haklarında korunma veya bakım tedbir kararı alınmış olup fasılalı olarak geçen yararlanma süreleri dâhil iki yıldan az olmamak üzere, Aile ve Sosyal Politikalar Bakanlığının sosyal hizmet modellerinden yararlanan çocuklardan reşit olduğu tarih itibarıyla bu hizmetlerden yararlanmaya devam edenlerin işe yerleştirilmeleri aşağıdaki usul ve esaslar çerçevesinde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Kamu kurum ve kuruluşları tarafından hangi statüde olursa olsun serbest kadro ve pozisyonları toplamının binde biri, bu madde kapsamında istihdam edilecekler için ayrılır ve her yıl belirtilen oranda kişi istihdam edilir. Serbest kadro ve pozisyon toplamının binden az olması hâlinde dahi kamu kurum ve kuruluşlarında en az bir hak sahibi istihdam edilir.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Bu hükümden yararlanmak isteyenler, 18 yaşını doldurdukları ve korunma veya bakım tedbir kararının sona erdiği tarihten itibaren iki yıl içinde Aile ve Sosyal Politikalar Bakanlığına başvururlar. İşe yerleştirmede öncelik, sırasıyla lisans, ön lisans ve ortaöğretim mezunlarına verilir.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Bu maddede belirtilen istihdam hakkından yararlanacak kişilerin yerleştirilmesinde, Devlet memurluğuna alınacaklar için yapılacak merkezî sınav sonuçlarının kullanılması esastır. İhtiyaç duyulması hâlinde bu madde kapsamına giren hak sahiplerinin yerleştirilmesinde esas alınmak üzere ayrı bir merkezî sınav yaptırılabilir. Ancak öğrenim durumu itibarıyla yapılacak merkezî sınava giremeyeceklerin yerleştirilmelerinde kura usulü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 Yerleştirme yapılacak kadro sayısı 13/12/1983 tarihli ve 190 sayılı Genel Kadro ve Usulü Hakkında Kanun Hükmünde Kararnameye tabi kurumların serbest memur kadroları ile sözleşmeli personel pozisyonları ve işçi kadro sayısının toplamının binde biridir. Toplam kadro ve pozisyon sayısının belirlenmesinde yerleştirme yapılacak yılın başındaki veriler esas alınır. Devlet Personel Başkanlığınca bu madde kapsamında hak sahiplerinin istihdam edileceği toplam kadro sayıları her kurum için tespit edilerek yerleştirme yapılacak yılın şubat ayı sonuna kadar kurumlara bildirilir. Kurumlar, bildirilen bu kadroları merkez ve taşra teşkilatları itibarıyla dağıtımını yaparak nisan ayı sonuna kadar Devlet Personel Başkanlığına bildirir. Bu madde kapsamına girenlerin yerleştirilmeleri; ortaöğrenim ve daha üst öğrenim mezunları için memur unvanlı kadrolara, diğer öğrenim mezunları için ise yardımcı hizmetler sınıfında yer alan kadrolara Devlet Personel Başkanlığınca yapılır veya yaptırılır. Kurumlarca teşkilat bazında yapılacak dağıtımın bildirilmemesi hâlinde Devlet Personel Başkanlığınca belirlenecek usul ve esaslar dâhilinde resen yerleştirme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Kamu kurum ve kuruluşları, bu maddede belirtilen haktan yararlanarak yerleştirilen ancak herhangi bir nedenle işten ayrılan personele ilişkin belirlenecek bilgileri işten ayrılmayı takip eden bir ay içinde, hâlen çalışmakta olanların bilgilerini ise yönetmelikte belirlenecek zamanda Aile ve Sosyal Politikalar Bakanlığı ile Devlet Personel Başkanlığına bildirir.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 ile sağlanan istihdam hakkından sadece bir kez yararlanılabilir. Kamu kurum ve kuruluşlarına ait kadro ve pozisyonlara her ne surette olursa olsun yerleştirilenler bu maddede verilen hakkı kullanmış sayılır.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190 sayılı Kanun Hükmünde Kararname kapsamı dışında kalan kurumlar da bu madde kapsamında istihdamla yükümlü oldukları kadro ve pozisyonları Devlet Personel Başkanlığına </w:t>
            </w:r>
            <w:r w:rsidRPr="00B7499E">
              <w:rPr>
                <w:sz w:val="22"/>
                <w:szCs w:val="22"/>
              </w:rPr>
              <w:lastRenderedPageBreak/>
              <w:t>bildirmek zorundadır. Ancak, bu kurumlara yapılacak yerleştirmelerde ilgili kurumların talep ettikleri kadro ve statüler esas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 kapsamında yapılacak yerleştirmelerde; yerleştirilen kişinin atama onayının alınması ile birlikte diğer kanunlardaki hükümlere bakılmaksızın ve başka bir işleme gerek kalmaksızın teklif yapılan kamu kurum ve kuruluşlarına kadrolar ihdas, tahsis ve vize edilmiş ve ilgili kurumun 190 sayılı Kanun Hükmünde Kararname eki ilgili cetvel ve bölümlerine eklenmiş sayılır. Bu şekilde ihdas edilen kadrolar, herhangi bir şekilde boşalması hâlinde başka bir işleme gerek kalmaksızın iptal edilmiş sayılır.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Yerleştirilen hak sahiplerine ilişkin bilgiler, göreve başlama tarihinden itibaren en geç bir ay içinde Aile ve Sosyal Politikalar Bakanlığı ile Devlet Personel Başkanlığına bildirilir.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Birinci fıkra kapsamına giren kişilerin özel sektörde çalıştırılmaları hâlinde, 31/5/2006 tarihli ve 5510 sayılı Sosyal Sigortalar ve Genel Sağlık Sigortası Kanununun 81 inci maddesine göre ödenmesi gereken ve aynı Kanunun 82 nci maddesi uyarınca belirlenen prime esas kazanç alt sınırı üzerinden hesaplanan malullük, yaşlılık ve ölüm sigortası primi, kısa vadeli sigorta kolları primi ve genel sağlık sigortası primi, sigortalı ve işveren hissesi primlerinin tamamı ile 25/8/1999 tarihli ve 4447 sayılı İşsizlik Sigortası Kanununun 49 uncu maddesinin birinci fıkrasına göre ödenmesi gereken işsizlik sigortası primi, sigortalı ve işveren hissesinin tamamı sigortalının işe giriş tarihinden itibaren beş yıl süre ile Hazine tarafından karşılanır. Bu fıkra kapsamında sağlanan prim teşvikinden işverenler yararlanır ve Hazine tarafından işverene sağlanan sigortalı primi hissesi teşviki tutarının sigortalıya ödenmesi işverenden talep edilemez. Bu fıkra uyarınca teşvikten faydalanabilmek için Sosyal Güvenlik Kurumuna verilmesi gereken aylık prim ve hizmet belgelerinin yasal süresi içinde verilmesi ve Hazinece karşılanmayan primlerin yasal süresi içinde ödenmesi şarttır.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İşe yerleştirme yükümlülüğünün takip ve denetimi, yerleştirme yapılacak kadro ve pozisyonların belirlenmesi, yerleştirme ve kuraya ilişkin usul ve esaslar ile diğer hususlar, Maliye Bakanlığı ile Aile ve Sosyal Politikalar Bakanlığının olumlu görüşleri üzerine Devlet Personel Başkanlığı tarafından bu Kanunun yayımını takip eden üç ay içinde yürürlüğe konulacak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21 –</w:t>
            </w:r>
            <w:r w:rsidRPr="00B7499E">
              <w:rPr>
                <w:sz w:val="22"/>
                <w:szCs w:val="22"/>
              </w:rPr>
              <w:t xml:space="preserve"> 2828 sayılı Kanunun ek 7 nci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7 – Her ne ad altında olursa olsun her türlü gelirler toplamı esas alınmak suretiyle, hane içinde kişi başına düşen ortalama aylık gelir tutarı, asgarî ücretin aylık net tutarının 2/3’ünden daha az olan bakıma ihtiyacı olan engellilere, resmî veya özel bakım merkezlerinde bakım hizmeti ya da sosyal yardım yapılmak suretiyle evde bakımına destek verilmesi sağlanır. Hanede birden fazla bakıma ihtiyacı olan engelli bulunması hâlinde, hane içinde kişi başına düşen ortalama aylık gelir tutarının hesaplanmasında birinci bakıma ihtiyacı olan engelliden sonraki her bakıma ihtiyacı olan engelli iki kişi sayılır.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Bakıma ihtiyacı olan engellilere özel bakım merkezlerinde sunulacak bakım hizmetinin karşılığı olarak belirlenecek kişi başına aylık bakım ücreti tutarı, (20.000) gösterge rakamı ile memur aylık katsayısının çarpımı sonucu bulunacak tutardan fazla olamaz. Bakıma ihtiyacı olan engellinin evde bakımına destek için ise (10.000) gösterge rakamı ile memur aylık katsayısının çarpımı sonucu bulunacak tutar kadar aylık sosyal yardım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Bakıma ihtiyacı olan engellilere sunulacak bakım hizmet modeline ve kapsamına, bakım hizmetinden yararlanabileceklerin başvuru şekline, bu hizmetleri verecek olan gerçek ve tüzel kişiler tarafından açılacak kuruluşlara açılış izni verilmesine, çalışmasına, denetimine, ücretlendirilmesine, idari para cezalarının ve kapatılma işlemlerinin uygulanmasına, özel bakım merkezlerine bakım hizmeti karşılığı yapılacak ödemelere ve bakım hizmeti veren resmî kurumlara yapılacak yardımlara ilişkin usul ve esaslar, Sağlık Bakanlığının görüşü alınarak Maliye Bakanlığı ile Aile ve Sosyal Politikalar Bakanlığınca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Bakıma ihtiyacı olan engellilerin evde bakımına destek için yapılacak sosyal yardımlara ilişkin iş ve işlemler, Aile ve Sosyal Politikalar Bakanlığı ve Sosyal Yardımlaşma ve Dayanışma Vakıflarınca gerçekleştirilir. Bakıma ihtiyacı olan engellilerin evde bakımına destek için yapılacak sosyal yardımın </w:t>
            </w:r>
            <w:r w:rsidRPr="00B7499E">
              <w:rPr>
                <w:sz w:val="22"/>
                <w:szCs w:val="22"/>
              </w:rPr>
              <w:lastRenderedPageBreak/>
              <w:t>başvuru şekline, değerlendirilmesine, ödenmesine ve diğer hususlara ilişkin usul ve esaslar, Sağlık Bakanlığının görüşü alınarak Maliye Bakanlığı ile Aile ve Sosyal Politikalar Bakanlığınca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Birinci fıkra kapsamındaki bakıma ihtiyacı olan engellilere sunulacak bakım hizmetinin karşılığı olarak özel bakım merkezlerine ödenecek bakım ücreti, evde bakımına destek için yapılacak sosyal yardım ile bakım hizmeti veren resmî kurumlara yapılacak yardımlar Aile ve Sosyal Politikalar Bakanlığı bütçesinden karşılanır.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Bakıma ihtiyacı olan engellilere, ücretleri Aile ve Sosyal Politikalar Bakanlığı bütçesinden karşılanmak suretiyle sağlanacak bakım hizmetleri, 4/1/2002 tarihli ve 4734 sayılı Kamu İhale Kanunu hükümlerine tabi olmaksızın temin edilir. Bu fıkranın uygulanmasına ilişkin usul ve esaslar Maliye Bakanlığının görüşü alınarak Aile ve Sosyal Politikalar Bakanlığınca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Birinci fıkra ile belirlenen hane halkı gelir ölçütünü aşan gelir değişikliğinin tespiti hâlinde bu madde kapsamında yapılan ödemeler durdurulur ve değişikliğin meydana geldiği tarihten itibaren yasal faizi ile birlikte genel hükümlere göre takip ve tahsil edilir.”</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22 – </w:t>
            </w:r>
            <w:r w:rsidRPr="00B7499E">
              <w:rPr>
                <w:sz w:val="22"/>
                <w:szCs w:val="22"/>
              </w:rPr>
              <w:t>2828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9 – Haklarında korunma, bakım veya barınma tedbiri kararı alınarak Aile ve Sosyal Politikalar Bakanlığına ait sosyal hizmet kuruluşlarına yerleştirilmiş olan çocukların, yüksek yararları gözetilmek kaydıyla, eğitimleri ile hayat veya beden bütünlüklerinin korunması açısından zorunlu olan hâllerde, veli veya vasiye ait yetkiler çocuğun bulunduğu yer sosyal hizmet kuruluşunun belirlenecek yetkilisi veya sorumlusu tarafından kullanılır. Yapılan iş ve işlemler hakkında veli veya vasiye derhâl bilgi verilir. Bu maddenin uygulanmasına ilişkin usul ve esaslar Adalet Bakanlığının görüşü alınarak Aile ve Sosyal Politikalar Bakanlığınca çıkarılan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23 – </w:t>
            </w:r>
            <w:r w:rsidRPr="00B7499E">
              <w:rPr>
                <w:sz w:val="22"/>
                <w:szCs w:val="22"/>
              </w:rPr>
              <w:t>2828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“EK MADDE 10 – 65 yaşını doldurmuş ve her ne ad altında olursa olsun her türlü gelirler toplamı esas alınmak suretiyle, hane içinde kişi başına düşen ortalama aylık gelir tutarı asgari ücretin aylık net tutarının üçte birinden az olan Türk vatandaşlarına 4734 sayılı Kanunun 21 inci maddesinin birinci fıkrasının (b) bendinin tabi olduğu usule göre hizmet alımıyla bakım hizmeti verilebilir.” </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24 – </w:t>
            </w:r>
            <w:r w:rsidRPr="00B7499E">
              <w:rPr>
                <w:sz w:val="22"/>
                <w:szCs w:val="22"/>
              </w:rPr>
              <w:t>2828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11 – Sosyal güvenlik kuruluşlarının herhangi birisinden her ne ad altında olursa olsun bir gelir veya aylık hakkından yararlananlar ile uzun vadeli sigorta kolları açısından zorunlu olarak sigortalı olunması gereken bir işte çalışanlar hariç olmak kaydıyla, Aile ve Sosyal Politikalar Bakanlığının sosyal hizmet kuruluşları ile Darülaceze Müessesesinde ücretsiz bakılan veya bakım ücreti Aile ve Sosyal Politikalar Bakanlığı tarafından ödenerek özel sosyal hizmet kuruluşlarında bakımı sağlanan ya da Aile ve Sosyal Politikalar Bakanlığınca yardım yapılmak suretiyle desteklenen resmî sosyal hizmet kuruluşlarında verilen bakım hizmetinden yararlanıp da Aile ve Sosyal Politikalar Bakanlığının sosyal hizmet kuruluşlarınca verilen bakım hizmetinden ücretsiz yararlanmaya ilişkin koşulları haiz olan yaşlılar ile engelli bireylere, her yıl merkezî yönetim bütçe kanunu ile belirlenecek miktar üzerinden hiçbir kesinti yapılmaksızın aylık net harçlık verilir. Bu maddenin uygulanmasına ilişkin usul ve esaslar Aile ve Sosyal Politikalar Bakanlığı ile Maliye Bakanlığı tarafından müştereken hazırlanacak bir yönetmelikle tespit olunur.”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lastRenderedPageBreak/>
              <w:t>MADDE 25 –</w:t>
            </w:r>
            <w:r w:rsidRPr="00B7499E">
              <w:rPr>
                <w:sz w:val="22"/>
                <w:szCs w:val="22"/>
              </w:rPr>
              <w:t xml:space="preserve"> 2828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10 – 1/7/2014 tarihine kadar, ek 7 nci madde kapsamında özel bakım merkezlerinde veya ikametgâhında bakım hizmeti verilenlerin gelir değişikliklerinin, bu hizmetlerden yararlanmak için başvurmuş olanların ise gelir durumunun tespitinde bu maddenin yürürlüğe girdiği tarihten önceki hükümler uygulanmaya devam olunur.”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26 –</w:t>
            </w:r>
            <w:r w:rsidRPr="00B7499E">
              <w:rPr>
                <w:sz w:val="22"/>
                <w:szCs w:val="22"/>
              </w:rPr>
              <w:t xml:space="preserve"> 2828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11 – Döner Sermaye Merkez Müdürlüğünce işletmelere verilen borçlar, bu maddenin yürürlüğe girdiği tarih itibarıyla bir defaya mahsus olmak kaydıyla ödenmez ve Döner Sermaye Merkez Müdürlüğü hesabına gider kaydedilir.”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27 – </w:t>
            </w:r>
            <w:r w:rsidRPr="00B7499E">
              <w:rPr>
                <w:sz w:val="22"/>
                <w:szCs w:val="22"/>
              </w:rPr>
              <w:t>2828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12 – 19 uncu maddede öngörülen yönetmelik altı ay içinde çıkarılır. Bu yönetmelik çıkarılıncaya kadar döner sermaye işletmelerine ilişkin önceki mevzuat hükümlerinin 19 uncu maddeye aykırı olmayan hükümlerinin uygulanmasına devam olunur.”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28 –</w:t>
            </w:r>
            <w:r w:rsidRPr="00B7499E">
              <w:rPr>
                <w:sz w:val="22"/>
                <w:szCs w:val="22"/>
              </w:rPr>
              <w:t xml:space="preserve"> 2828 sayılı Kanuna aşağıdaki geçici madde eklenmiştir.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13 – Bu Kanunun ek 11 inci maddesi uyarınca 2014 yılı içinde ödenecek aylık net harçlık tutarları (1620) gösterge rakamının ilgili ay itibarıyla geçerli olan memur aylık katsayısı ile çarpımı sonucu bulunacak tutarı geçmemek üzere Aile ve Sosyal Politikalar Bakanlığı ile Maliye Bakanlığı tarafından müştereken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29 –</w:t>
            </w:r>
            <w:r w:rsidRPr="00B7499E">
              <w:rPr>
                <w:sz w:val="22"/>
                <w:szCs w:val="22"/>
              </w:rPr>
              <w:t xml:space="preserve"> 2828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“GEÇİCİ MADDE 14 – Bu Kanunun 3 üncü maddesinin birinci fıkrasının (f) bendinde tanımlanan çocuk destek merkezi, aktif yaşam merkezi, çocuk evleri sitesi, ev tipi sosyal hizmet birimi ile ev tipi sosyal hizmet birimleri koordinasyon merkezine ilişkin yönetmelikler altı ay içinde çıkarılır. Anılan yönetmelikler yürürlüğe girinceye kadar mevcut düzenlemelerin bu Kanuna aykırı olmayan hükümlerinin uygulanmasına devam olunur.” </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30 – </w:t>
            </w:r>
            <w:r w:rsidRPr="00B7499E">
              <w:rPr>
                <w:sz w:val="22"/>
                <w:szCs w:val="22"/>
              </w:rPr>
              <w:t>2828 sayılı Kanunun;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1 inci maddesinde yer alan “muhtaç” ibaresi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3 üncü maddesinin birinci fıkrasının (b), (d) ve (e) bentleri ile (f) bendinin (1), (2), (4) ve (11) numaralı alt bentlerinde yer alan “muhtaç” ibareleri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4 üncü maddesinin birinci fıkrasının (c), (d), (h), (ı), (k) ve (l) bentlerinde yer alan “muhtaç” ibareleri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 21 inci maddesinin birinci fıkrasının birinci cümlesinde yer alan “muhtaç” ibareleri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22 nci maddenin birinci fıkrasında yer alan “muhtaç” ibaresi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23 üncü maddesinin birinci fıkrasında yer alan “muhtaç” ibareleri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f) 24 üncü maddesinin birinci fıkrasının (a) bendinde yer alan “muhtaç” ibaresi ile (c) bendinde yer alan “muhtaç durumda bulunan” ibaresi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 25 inci maddesinin başlığında yer alan “muhtaç” ibaresi ile birinci ve üçüncü fıkralarında yer alan “muhtaç” ibareleri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ğ) 26 ncı maddesinin başlığında yer alan “muhtaç” ibaresi ile birinci fıkrasında yer alan “muhtaç” ibaresi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 29 uncu maddesinin birinci fıkrasında yer alan “muhtaç” ibaresi “ihtiyacı olan”,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proofErr w:type="gramStart"/>
            <w:r w:rsidRPr="00B7499E">
              <w:rPr>
                <w:sz w:val="22"/>
                <w:szCs w:val="22"/>
              </w:rPr>
              <w:t>şeklinde</w:t>
            </w:r>
            <w:proofErr w:type="gramEnd"/>
            <w:r w:rsidRPr="00B7499E">
              <w:rPr>
                <w:sz w:val="22"/>
                <w:szCs w:val="22"/>
              </w:rPr>
              <w:t xml:space="preserv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31 –</w:t>
            </w:r>
            <w:r w:rsidRPr="00B7499E">
              <w:rPr>
                <w:sz w:val="22"/>
                <w:szCs w:val="22"/>
              </w:rPr>
              <w:t xml:space="preserve"> 13/10/1983 tarihli ve 2918 sayılı Karayolları Trafik Kanununun 4 üncü maddesinin birinci fıkrasının (a) bendinin birinci paragrafı aşağıdaki şekilde, dördüncü paragrafında yer alan “iki” ibaresi “bir” şeklinde, (b) bendinin ikinci paragrafında yer alan “ayda” ibaresi “üç ayda”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Karayolu Güvenliği Yüksek Kurulu;</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Karayolu Güvenliği Yüksek Kurulu, Başbakanın veya görevlendireceği Başbakan Yardımcısının başkanlığında, Adalet Bakanı, Aile ve Sosyal Politikalar Bakanı, Bilim, Sanayi ve Teknoloji Bakanı, Çevre ve Şehircilik Bakanı, İçişleri Bakanı, Kalkınma Bakanı, Maliye Bakanı, Millî Eğitim Bakanı, Orman ve Su İşleri Bakanı, Sağlık Bakanı, Ulaştırma, Denizcilik ve Haberleşme Bakanı ile Jandarma Genel Komutanı, Emniyet Genel Müdürü ve Karayolları Genel Müdüründen oluşur. Karayolu Trafik Güvenliği Kurulu Başkanı, gerektiğinde Kurula bilgi sunmak üzere toplantıda hazır bulunur.”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 xml:space="preserve">MADDE 32 – </w:t>
            </w:r>
            <w:r w:rsidRPr="00B7499E">
              <w:rPr>
                <w:sz w:val="22"/>
                <w:szCs w:val="22"/>
                <w:highlight w:val="green"/>
              </w:rPr>
              <w:t>25/10/1984 tarihli ve 3065 sayılı Katma Değer Vergisi Kanununun 17 nci maddesinin dördüncü fıkrasına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“z) 13/6/2006 tarihli ve 5520 sayılı Kurumlar Vergisi Kanununun 5/B maddesi kapsamındaki araştırma ve geliştirme, yenilik ile yazılım faaliyetleri neticesinde ortaya çıkan patentli veya faydalı model belgeli buluşa ilişkin gayri maddi hakların kiralanması, devri veya satışı (Bu kapsamda vergiden istisna edilen işlemler bakımından bu Kanunun 30 uncu maddesinin birinci fıkrasının (a) bendi hükmü uygulanmaz.).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33 –</w:t>
            </w:r>
            <w:r w:rsidRPr="00B7499E">
              <w:rPr>
                <w:sz w:val="22"/>
                <w:szCs w:val="22"/>
              </w:rPr>
              <w:t xml:space="preserve"> 29/5/1986 tarihli ve 3294 sayılı Sosyal Yardımlaşma ve Dayanışmayı Teşvik Kanununun 9 uncu maddesinin birinci fıkrasına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Her türlü döner sermaye ücretlerinden,”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34 –</w:t>
            </w:r>
            <w:r w:rsidRPr="00B7499E">
              <w:rPr>
                <w:sz w:val="22"/>
                <w:szCs w:val="22"/>
              </w:rPr>
              <w:t xml:space="preserve"> 3294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3 – Sosyal Yardımlaşma ve Dayanışma Vakıfları tarafından; ilgisine göre Millî Eğitim Bakanlığı veya ilgili kamu idaresinin görüşü alınarak, vakıf gelirleri veya Fon kaynakları kullanılarak yurt veya pansiyon yapılabilir. Maliye Bakanlığınca yurt veya pansiyon yapılmak amacıyla belediyelere tahsis edilenler hariç olmak üzere ilgili kamu idarelerine tahsis edilen Hazineye ait taşınmazların üzerinde de adına tahsis yapılan kamu idaresinin talebi üzerine, aynı şekilde yurt veya pansiyon yapılabilir. Bu taşınmazların üzerinde inşa edilen ve kullanıma hazır hâle getirilen her türlü bina, yapı ve tesisler hiçbir işleme gerek kalmaksızın Hazineye intikal eder ve adına tahsis yapılan kamu idarelerince kullanılmaya devam olunur.”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lastRenderedPageBreak/>
              <w:t>MADDE 35 –</w:t>
            </w:r>
            <w:r w:rsidRPr="00B7499E">
              <w:rPr>
                <w:sz w:val="22"/>
                <w:szCs w:val="22"/>
              </w:rPr>
              <w:t xml:space="preserve"> 3294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4 – Sosyal Yardımlaşma ve Dayanışma Vakıfları tarafından, arsası bağışlanan veya bağışla alınan ve bu arsalar üzerindeki bina, yapı ve tesislerin tamamı bağışlanan veya bağışla yapılanlar hariç olmak üzere, vakıf gelirleri veya Fon kaynakları kullanılarak alınan ve üzerinde yurt veya pansiyon olarak kullanılmak üzere inşa edilen ve kullanıma hazır hâle getirilen her türlü bina, yapı ve tesisler bulunan taşınmazlar belediyeler hariç ihtiyacı olan kamu idarelerine yapılış amacında kullanılmak amacıyla tahsis edilmek üzere bedelsiz olarak Hazineye devredilir. Arsası bağışlanan veya bağışla alınan ve bu arsalar üzerindeki bina, yapı ve tesislerin tamamı bağışlanan veya bağışla yapılanların kullanım veya işletme hakkı ise ilgisine göre Millî Eğitim Bakanlığına veya belediyeler hariç ilgili kamu idaresine devredilir.”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36 –</w:t>
            </w:r>
            <w:r w:rsidRPr="00B7499E">
              <w:rPr>
                <w:sz w:val="22"/>
                <w:szCs w:val="22"/>
              </w:rPr>
              <w:t xml:space="preserve"> 3294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2 – Bu maddenin yürürlüğe girdiği tarihten önce Sosyal Yardımlaşma ve Dayanışma Vakıfları tarafından, Fon kaynakları kullanılarak Hazineye ait taşınmazların üzerinde yurt veya pansiyon olarak kullanılmak üzere inşa edilen ve kullanıma hazır hâle getirilen her türlü bina, yapı ve tesisler hiçbir işleme gerek kalmaksızın Hazineye intikal eder. Bu taşınmazlar ve üzerindeki bina, yapı ve tesisler, belediyeler hariç ihtiyacı olan kamu idarelerinin talebi üzerine, yapılış amacı, kullanım durumu ve ihtiyaçlar da dikkate alınarak Maliye Bakanlığınca belediyeler hariç ilgili kamu idarelerine tahsis edilebilir. Ancak, bunlardan Sosyal Yardımlaşma ve Dayanışma Vakıfları tarafından sözleşme veya protokol yapılmak suretiyle üçüncü kişilerin kullanımına bırakılanlar, sözleşme veya protokolde belirtilen koşullarla, süresi sonuna kadar bu kişiler tarafından kullanılmaya devam olunabilir. Kullanım süresi sonunda bunlar hakkında da bu madde hükümlerine göre işlem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37 –</w:t>
            </w:r>
            <w:r w:rsidRPr="00B7499E">
              <w:rPr>
                <w:sz w:val="22"/>
                <w:szCs w:val="22"/>
              </w:rPr>
              <w:t xml:space="preserve"> 3294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3 – Bu maddenin yürürlüğe girdiği tarih itibarıyla elektronik sorgulama dâhil veri paylaşımı işlemleri nedeniyle tahakkuk eden döner sermaye ücretleri terkin 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38 –</w:t>
            </w:r>
            <w:r w:rsidRPr="00B7499E">
              <w:rPr>
                <w:sz w:val="22"/>
                <w:szCs w:val="22"/>
              </w:rPr>
              <w:t xml:space="preserve"> 7/5/1987 tarihli ve 3359 sayılı Sağlık Hizmetleri Temel Kanununa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14 – Ülkemizde tedavi talebinde bulunan ve bu talepleri Dışişleri Bakanlığı ile Sağlık Bakanlığı tarafından uygun görülen yılda en fazla dört yüz yabancı hastanın; 31/5/2006 tarihli ve 5510 sayılı Sosyal Sigortalar ve Genel Sağlık Sigortası Kanununun 63 üncü maddesinin birinci fıkrasının (b), (c), (d) ve (f) bentleri kapsamında karşılanması mümkün olan giderleri ile gerektiğinde hastaların kendileri ve en fazla iki kişiyi geçmeyen refakatçilerinin her biri için günlük olarak (1300) gösterge rakamının memur aylık katsayısı ile çarpımı sonucu bulunacak tutara kadar olan konaklama giderleri ile gidiş-dönüş olmak üzere yol masrafları Türkiye Kamu Hastaneleri Kurumu bütçesine bu amaçla konulacak ödenek tutarının aşılmaması ve tedavinin Sağlık Bakanlığına bağlı sağlık kurumları ile Devlete ait üniversite hastanelerinde yapılmış olması kaydıyla, Türkiye Kamu Hastaneleri Kurumu tarafından karşılanır.”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39 –</w:t>
            </w:r>
            <w:r w:rsidRPr="00B7499E">
              <w:rPr>
                <w:sz w:val="22"/>
                <w:szCs w:val="22"/>
              </w:rPr>
              <w:t xml:space="preserve"> 28/5/1988 tarihli ve 3465 sayılı Karayolları Genel Müdürlüğü Dışındaki Kuruluşların Erişme Kontrollü Karayolu (Otoyol) Yapımı, Bakımı ve İşletilmesi ile Görevlendirilmesi Hakkında Kanuna 5 inci maddesinden sonra gelmek üzere aşağıdaki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5/A – Bu Kanun kapsamında yapılacak görevlendirmelerde ihale aşamasında 4/1/2002 tarihli ve 4734 sayılı Kamu İhale Kanununun ceza ve yasaklama hükümleri, sözleşmenin uygulanması aşamasında 5/1/2002 tarihli ve 4735 sayılı Kamu İhale Sözleşmeleri Kanununun ceza, yasaklama ve sözleşmenin feshi hükümleri uygulanır. Uygulamaya ilişkin usul ve esaslar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40 –</w:t>
            </w:r>
            <w:r w:rsidRPr="00B7499E">
              <w:rPr>
                <w:sz w:val="22"/>
                <w:szCs w:val="22"/>
              </w:rPr>
              <w:t xml:space="preserve"> 12/4/1991 tarihli ve 3713 sayılı Terörle Mücadele Kanununun ek 1 inci maddesinde geçen “İçişleri Bakanlığınca” ibareleri “Aile ve Sosyal Politikalar Bakanlığınca” şeklinde, </w:t>
            </w:r>
            <w:r w:rsidRPr="00B7499E">
              <w:rPr>
                <w:sz w:val="22"/>
                <w:szCs w:val="22"/>
              </w:rPr>
              <w:lastRenderedPageBreak/>
              <w:t>son fıkrasında yer alan “Aile ve Sosyal Politikalar Bakanlığı” ibaresi “İçişleri Bakanlığı” şeklinde değiştirilmiş ve aynı maddenin yedinci fıkrasına aşağıdaki cümle eklenmiştir.</w:t>
            </w:r>
          </w:p>
          <w:p w:rsidR="00D32915" w:rsidRPr="00B7499E" w:rsidRDefault="00D32915" w:rsidP="00514925">
            <w:pPr>
              <w:tabs>
                <w:tab w:val="left" w:pos="566"/>
              </w:tabs>
              <w:spacing w:before="100" w:beforeAutospacing="1" w:after="100" w:afterAutospacing="1" w:line="240" w:lineRule="exact"/>
              <w:jc w:val="both"/>
              <w:rPr>
                <w:sz w:val="22"/>
                <w:szCs w:val="22"/>
              </w:rPr>
            </w:pPr>
            <w:r w:rsidRPr="00B7499E">
              <w:rPr>
                <w:sz w:val="22"/>
                <w:szCs w:val="22"/>
              </w:rPr>
              <w:t>“Bu madde kapsamında atama teklifi yapılarak göreve başlayanlar, niteliklerini taşıdıkları veya eğitim durumları itibarıyla ihraz ettikleri unvanlara ilişkin kadro ve pozisyonlara, görev yaptıkları kamu kurum ve kuruluşlarınca atanabilir.”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41 – </w:t>
            </w:r>
            <w:r w:rsidRPr="00B7499E">
              <w:rPr>
                <w:sz w:val="22"/>
                <w:szCs w:val="22"/>
              </w:rPr>
              <w:t>3713 sayılı Kanunun geçici 13 üncü maddesinin birinci fıkrasında yer alan “İçişleri Bakanlığına” ibaresi “Aile ve Sosyal Politikalar Bakanlığına”, ikinci fıkrasında yer alan “İçişleri Bakanlığınca” ibaresi “Aile ve Sosyal Politikalar Bakanlığınca” şeklinde, dördüncü fıkrası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maddenin yürürlüğe girdiği tarihten önce ek 1 inci maddeye göre yapılan başvurularda bu madde hükümleri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42 –</w:t>
            </w:r>
            <w:r w:rsidRPr="00B7499E">
              <w:rPr>
                <w:sz w:val="22"/>
                <w:szCs w:val="22"/>
              </w:rPr>
              <w:t xml:space="preserve"> 25/8/1999 tarihli ve 4447 sayılı İşsizlik Sigortası Kanununun 49 uncu maddesinin birinci fıkrasına aşağıdaki cümle eklenmiştir.</w:t>
            </w:r>
          </w:p>
          <w:p w:rsidR="00D32915" w:rsidRPr="00B7499E" w:rsidRDefault="00D32915" w:rsidP="00514925">
            <w:pPr>
              <w:tabs>
                <w:tab w:val="left" w:pos="566"/>
              </w:tabs>
              <w:spacing w:before="100" w:beforeAutospacing="1" w:after="100" w:afterAutospacing="1" w:line="240" w:lineRule="exact"/>
              <w:jc w:val="both"/>
              <w:rPr>
                <w:sz w:val="22"/>
                <w:szCs w:val="22"/>
              </w:rPr>
            </w:pPr>
            <w:r w:rsidRPr="00B7499E">
              <w:rPr>
                <w:sz w:val="22"/>
                <w:szCs w:val="22"/>
              </w:rPr>
              <w:t>“Korumalı işyerlerinde çalışan ve iş gücü piyasasına kazandırılmaları güç olan zihinsel veya ruhsal engellilerin işsizlik sigortası işveren payı Hazine tarafından karşılanır.”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43 – </w:t>
            </w:r>
            <w:r w:rsidRPr="00B7499E">
              <w:rPr>
                <w:sz w:val="22"/>
                <w:szCs w:val="22"/>
              </w:rPr>
              <w:t>27/10/1999 tarihli ve 4457 sayılı Türk Akreditasyon Kurumu Kuruluş ve Görevleri Hakkında Kanunun 5 inci maddesinin birinci fıkrasının (a) bendinde yer alan “ikişer;” ibaresinden sonra gelmek üzere “Aile ve Sosyal Politikalar Bakanlığı,” ibaresi, (b) bendinde yer alan “Türkiye Ziraat Odaları Birliği ile” ibaresinden sonra gelmek üzere “en çok engelliyi temsil eden üst kuruluştan ve” ibaresi eklenmiş ve aynı fıkrada yer alan “doksan” ibaresi “doksan iki” olarak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44 –</w:t>
            </w:r>
            <w:r w:rsidRPr="00B7499E">
              <w:rPr>
                <w:sz w:val="22"/>
                <w:szCs w:val="22"/>
              </w:rPr>
              <w:t xml:space="preserve"> 22/11/2001 tarihli ve 4721 sayılı Türk Medenî Kanununun 194 üncü maddesinin üçüncü fıkrasında yer alan “şerhin verilmesini” ibaresinden sonra gelmek üzere “tapu müdürlüğünden”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45 –</w:t>
            </w:r>
            <w:r w:rsidRPr="00B7499E">
              <w:rPr>
                <w:sz w:val="22"/>
                <w:szCs w:val="22"/>
              </w:rPr>
              <w:t xml:space="preserve"> 4/1/2002 tarihli ve 4734 sayılı Kamu İhale Kanununun 3 üncü maddesine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“u) Yenilik, yerlileşme ve teknoloji transferini sağlamaya yönelik sanayi katılımı/off-set uygulamaları içeren mal ve hizmet alımları,”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46 –</w:t>
            </w:r>
            <w:r w:rsidRPr="00B7499E">
              <w:rPr>
                <w:sz w:val="22"/>
                <w:szCs w:val="22"/>
              </w:rPr>
              <w:t xml:space="preserve"> 4734 sayılı Kanunun 10 uncu maddesinin birinci fıkrasının (b) bendinin (2) numaralı alt bendine aşağıdaki paragraf eklenmiş; aynı maddenin üçüncü fıkrasının son cümlesi “Denetim ve yönetim faaliyetleri nedeniyle alınacak belgeler beşte bir oranında dikkate alınır. Ancak, yapımla ilgili hizmet işlerinden elde edilen belgeler yapım işlerinde kullanılamaz.”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“f) Teknoloji merkezi işletmelerinde, Ar-Ge merkezlerinde,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47 –</w:t>
            </w:r>
            <w:r w:rsidRPr="00B7499E">
              <w:rPr>
                <w:sz w:val="22"/>
                <w:szCs w:val="22"/>
              </w:rPr>
              <w:t xml:space="preserve"> 4734 sayılı Kanunun 38 inci maddesinin birinci fıkrasında yer alan “37 nci maddeye göre” ibaresi metinden çıkarılmış, ikinci fıkrasında yer alan “Hususlarında belgelendirilmek suretiyle” ibaresi “gibi hususlarda” şeklinde ve üçüncü fıkrası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48 –</w:t>
            </w:r>
            <w:r w:rsidRPr="00B7499E">
              <w:rPr>
                <w:sz w:val="22"/>
                <w:szCs w:val="22"/>
              </w:rPr>
              <w:t xml:space="preserve"> 4734 sayılı Kanunun 43 üncü maddesinin ikinci fıkrası yürürlükten kaldırılmış ve maddeye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“Kurum, ihale üzerinde kalan isteklinin teklifinin sınır değerin altında olması hâlinde, bu istekliden yaklaşık maliyetin % 6’sından az ve % 15’inden fazla olmamak üzere alınacak kesin teminat oranına ilişkin düzenlemeler yapabilir.”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49 – </w:t>
            </w:r>
            <w:r w:rsidRPr="00B7499E">
              <w:rPr>
                <w:sz w:val="22"/>
                <w:szCs w:val="22"/>
              </w:rPr>
              <w:t>4734 sayılı Kanunun 53 üncü maddesinin (j) fıkrasının (2) numaralı bendi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Yaklaşık maliyeti beş yüz bin Türk Lirasına kadar olan ihalelerde üç bin Türk Lirası, beş yüz bin Türk Lirasından iki milyon Türk Lirasına kadar olanlarda altı bin Türk Lirası, iki milyon Türk Lirasından on beş milyon Türk Lirasına kadar olanlarda dokuz bin Türk Lirası, on beş milyon Türk Lirası ve üzerinde olanlarda on iki bin Türk Lirası tutarındaki itirazen şikâyet başvuru bedeli.”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50 –</w:t>
            </w:r>
            <w:r w:rsidRPr="00B7499E">
              <w:rPr>
                <w:sz w:val="22"/>
                <w:szCs w:val="22"/>
              </w:rPr>
              <w:t xml:space="preserve"> 4734 sayılı Kanunun 54 üncü maddesinin sekizinci fıkrasından sonra gelmek üzere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51 –</w:t>
            </w:r>
            <w:r w:rsidRPr="00B7499E">
              <w:rPr>
                <w:sz w:val="22"/>
                <w:szCs w:val="22"/>
              </w:rPr>
              <w:t xml:space="preserve"> 4734 sayılı Kanunun 63 üncü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63 – İhalelere sadece yerli isteklilerin katılması ile yerli istekliler ve yerli malı teklif eden istekliler lehine fiyat avantajı tanınmasına ilişkin olarak aşağıdaki düzenlemeler esas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Yaklaşık maliyeti eşik değerin altında kalan ihalelerde sadece yerli isteklilerin katılabileceğine ilişkin düzenleme yapılabilir.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Hizmet alımı ve yapım işi ihalelerinde yerli istekliler lehine % 15 oranına kadar fiyat avantajı sağlanabilir.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Ortak girişimlerin yerli istekli sayılabilmesi için bütün ortaklarının yerli istekli olması gereklidir.”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lastRenderedPageBreak/>
              <w:t>MADDE 52 –</w:t>
            </w:r>
            <w:r w:rsidRPr="00B7499E">
              <w:rPr>
                <w:sz w:val="22"/>
                <w:szCs w:val="22"/>
              </w:rPr>
              <w:t xml:space="preserve"> 4734 sayılı Kanunun geçici 4 üncü maddesine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Kanunun 3 üncü maddesinin (u) bendine ilişkin usul ve esaslar, Bilim, Sanayi ve Teknoloji Bakanlığı tarafından, Kurum ile diğer ilgili kurum ve kuruluşların görüşleri alınarak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53 –</w:t>
            </w:r>
            <w:r w:rsidRPr="00B7499E">
              <w:rPr>
                <w:sz w:val="22"/>
                <w:szCs w:val="22"/>
              </w:rPr>
              <w:t xml:space="preserve"> 4734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“Birden fazla idarenin ortak ihtiyaçları için ihale yapılması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7 – Birden fazla idarenin ortak ihtiyaçlarının karşılanmasına yönelik mal ve hizmet alımları ile bakım ve onarım işlerine ilişkin, bu Kanunda yer alan ihale usulleri uygulanarak tek bir ihale yapılabilir.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Protokole taraf olan her bir idare ile ihalenin üzerine bırakılmasına karar verilen istekli/istekliler arasında ayrı ayrı sözleşme imzalanır.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 kapsamındaki ihale işlemlerinde görev alanlar, yürüttükleri işlemlerle sınırlı olmak kaydıyla işlemlerin mevzuata uygunluğundan sorumludur.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maddenin uygulanmasına ilişkin usul ve esaslar Kurum tarafından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54 –</w:t>
            </w:r>
            <w:r w:rsidRPr="00B7499E">
              <w:rPr>
                <w:sz w:val="22"/>
                <w:szCs w:val="22"/>
              </w:rPr>
              <w:t xml:space="preserve"> 4734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“Başlanmış olan ihaleler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14 – Bu maddenin yürürlüğe girdiği tarihe kadar ilan edilmiş veya yazılı olarak duyurulmuş ihaleler hakkında, ilanın veya duyurunun yapıldığı tarihte yürürlükte bulunan hükümlerin uygulanmasına devam olunur.”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55 –</w:t>
            </w:r>
            <w:r w:rsidRPr="00B7499E">
              <w:rPr>
                <w:sz w:val="22"/>
                <w:szCs w:val="22"/>
              </w:rPr>
              <w:t xml:space="preserve"> 4734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“GEÇİCİ MADDE 15 – 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w:t>
            </w:r>
            <w:r w:rsidRPr="00B7499E">
              <w:rPr>
                <w:sz w:val="22"/>
                <w:szCs w:val="22"/>
              </w:rPr>
              <w:lastRenderedPageBreak/>
              <w:t>gerek kalmaksızın atanabilir. Kurumda görevlendirme, kurum kadrolarına atanmada kazanılmış hak veya herhangi bir öncelik hakkı teşkil etmez.”</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MADDE 56 –</w:t>
            </w:r>
            <w:r w:rsidRPr="00B7499E">
              <w:rPr>
                <w:sz w:val="22"/>
                <w:szCs w:val="22"/>
                <w:highlight w:val="green"/>
              </w:rPr>
              <w:t xml:space="preserve"> 6/6/2002 tarihli ve 4760 sayılı Özel Tüketim Vergisi Kanununun 7 nci maddesinin birinci fıkrasının (2) numaralı bendine aşağıdaki (b) alt bendi eklenmiş, mevcut (b) ve (c) alt bentleri (c) ve (d) alt bentleri olarak teselsül ettirilmiş, bu şekilde (d) alt bendi olan alt bent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“b) 87.03 G.T.I.P. numarasında yer alan (motor silindir hacmi 2.800 cm</w:t>
            </w:r>
            <w:r w:rsidRPr="00B7499E">
              <w:rPr>
                <w:sz w:val="22"/>
                <w:szCs w:val="22"/>
                <w:highlight w:val="green"/>
                <w:vertAlign w:val="superscript"/>
              </w:rPr>
              <w:t>3</w:t>
            </w:r>
            <w:r w:rsidRPr="00B7499E">
              <w:rPr>
                <w:sz w:val="22"/>
                <w:szCs w:val="22"/>
                <w:highlight w:val="green"/>
              </w:rPr>
              <w:t>’ü aşanlar, bütün tekerlekleri motordan güç alan veya alabilenler, sürücü dâhil 8 kişiye kadar oturma yeri olan binek otomobilleri, yarış arabaları, arazi taşıtları hariç), yük taşımasında kullanılıp azami ağırlığı 3,5 tonu aşmayan ve yolcu taşıma kapasitesi istiap haddinin % 50’sinin altında olanlar ile sürücü dâhil 9 kişilik oturma yeri olanların engellilik durumlarının araçları bizzat kullanamayacak ve sürekli olarak tekerlekli sandalye veya sedye kullanmalarını gerektirecek nitelikte olduğunu ilgili mevzuat çerçevesinde alınan engelli sağlık kurulu raporuyla tevsik eden ve engellilik derecesi % 90 veya daha fazla olup tekerlekli sandalye veya sedye ile binilmesine ve seyahat edilmesine uygun tertibat yaptıran malûl ve engelliler tarafından,”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“d) Bu bendin (a), (b) ve (c) alt bentleri kapsamındaki araçların aynı alt bentlerde belirtilen malûl ve engelliler tarafından ilk iktisabından sonra deprem, heyelan, sel, yangın veya kaza sonucu kullanılamaz hâle gelmesi nedeniyle hurdaya çıkarılmasında, bu alt bentler kapsamındaki araçları hurdaya çıkaran malûl ve engelliler tarafından,”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57 –</w:t>
            </w:r>
            <w:r w:rsidRPr="00B7499E">
              <w:rPr>
                <w:sz w:val="22"/>
                <w:szCs w:val="22"/>
              </w:rPr>
              <w:t xml:space="preserve"> 22/5/2003 tarihli ve 4857 sayılı İş Kanununun 5 inci maddesinin birinci fıkrası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 ilişkisinde dil, ırk, renk, cinsiyet, engellilik, siyasal düşünce, felsefî inanç, din ve mezhep ve benzeri sebeplere dayalı ayrım yapılamaz.”</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58 –</w:t>
            </w:r>
            <w:r w:rsidRPr="00B7499E">
              <w:rPr>
                <w:sz w:val="22"/>
                <w:szCs w:val="22"/>
              </w:rPr>
              <w:t xml:space="preserve"> 4857 sayılı Kanunun 30 uncu maddesinin üçüncü fıkrasında yer alan “nasıl işe alınacakları,” ibaresinden sonra gelmek üzere “Aile ve Sosyal Politikalar Bakanlığının görüşü alınarak” ibaresi eklenmiş, altıncı fıkrasında yer alan “yüzde ellisi” ibaresi “tamamı”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59 –</w:t>
            </w:r>
            <w:r w:rsidRPr="00B7499E">
              <w:rPr>
                <w:sz w:val="22"/>
                <w:szCs w:val="22"/>
              </w:rPr>
              <w:t xml:space="preserve"> 4857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“Korumalı işyerlerinde çalışan engellilerin ücretleri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 – Korumalı işyerlerinde çalıştırılan ve iş gücü piyasasına kazandırılmaları güç olan zihinsel veya ruhsal engellilere işverenlerince zamanında ödenmiş olan ücretlerinin;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Korumalı işyerlerinde çalışan her engelli için 1/7/1976 tarihli ve 2022 sayılı 65 Yaşını Doldurmuş Muhtaç, Güçsüz ve Kimsesiz Türk Vatandaşlarına Aylık Bağlanması Hakkında Kanunun 2 nci maddesinin birinci fıkrasının (a) bendi gereğince ödenen aylık tutarı kadarı,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29/1/2004 tarihli ve 5084 sayılı Yatırımların ve İstihdamın Teşviki ile Bazı Kanunlarda Değişiklik Yapılması Hakkında Kanunun 2 nci maddesi kapsamındaki illerde kurulmuş bulunan korumalı işyerlerinde çalışan her engelli için ilaveten (a) bendi ile belirlenen tutarın yüzde yirmisi,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Korumalı işyeri statüsü almak için ilgili mevzuatla çalıştırılması zorunlu olan sayıdan daha fazla engelli çalıştıran işyerlerinde, zorunlu sayının üstünde çalıştırılan her engelli için ilaveten (a) bendi ile belirlenen tutarın yüzde yirmisi,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proofErr w:type="gramStart"/>
            <w:r w:rsidRPr="00B7499E">
              <w:rPr>
                <w:sz w:val="22"/>
                <w:szCs w:val="22"/>
              </w:rPr>
              <w:t>bu</w:t>
            </w:r>
            <w:proofErr w:type="gramEnd"/>
            <w:r w:rsidRPr="00B7499E">
              <w:rPr>
                <w:sz w:val="22"/>
                <w:szCs w:val="22"/>
              </w:rPr>
              <w:t xml:space="preserve"> ücretlere ilişkin yasal yükümlülüklerin de tam ve zamanında karşılanmış olması kaydıyla, Hazine tarafından işverene ödenir.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Birinci fıkrada belirlenen ücret kısımlarının ödenmesine ilişkin usul ve esaslar, Maliye Bakanlığı ile Çalışma ve Sosyal Güvenlik Bakanlığı ve Hazine Müsteşarlığının uygun görüşü alınmak suretiyle Aile ve Sosyal Politikalar Bakanlığı tarafından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60 –</w:t>
            </w:r>
            <w:r w:rsidRPr="00B7499E">
              <w:rPr>
                <w:sz w:val="22"/>
                <w:szCs w:val="22"/>
              </w:rPr>
              <w:t xml:space="preserve"> 10/7/2003 tarihli ve 4925 sayılı Karayolu Taşıma Kanununun 34 üncü maddesinin birinci fıkrasının (a) bendi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Taşımacılık faaliyeti yapmak isteyen gerçek ve tüzel kişilerde aranacak şartlar, verilecek yetki belgeleri, mesleki yeterlilik belgeleri ve taşıt kartları ile diğer belge ve hizmetlerin ücret, süre, kapsam, tür ve şekilleri, her belge türü için gerekli olan taşıt kapasiteleri, taşıtların yaşı, nitelikleri, istiap hadleri ve terminal hizmetlerinde öngörülecek hususları,”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61 – </w:t>
            </w:r>
            <w:r w:rsidRPr="00B7499E">
              <w:rPr>
                <w:sz w:val="22"/>
                <w:szCs w:val="22"/>
              </w:rPr>
              <w:t>4925 sayılı Kanunun 35 inci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35 – Bakanlık, düzenleme ve kural ihdası ile 27 nci maddede belirtilen hususlar hariç olmak üzere gerektiğinde teknik ve idari kapasite, teşkilat imkânları, hizmetin hızlı, etkin, yaygın olarak üretilmesi ilkelerini gözeterek; bu Kanun gereğince yerine getirmekle yükümlü olduğu görev ve yetkilerinin bir kısmını aşağıda belirtilen usul ve esaslar çerçevesinde yürütmek hususunda kamu kurum ve kuruluşları ile Türkiye Odalar ve Borsalar Birliği, Türkiye Esnaf ve Sanatkârları Konfederasyonu ve bunlara bağlı federasyon, birlik ve odaları yetkilendirebilir.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Yetkilendirme, düzenlenecek bir protokol veya sözleşme ile yapılır. Bu protokol veya sözleşmede yetkilendirmenin konusu, süresi ve mutabakata varılan hususlar açıkça belirtilir.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Yetkilendirme, yetkilendirmenin konusu ve niteliği gözetilmek suretiyle en az bir yıl en fazla beş yıl süreyle yapılabilir. Yetkilendirme, süresinin bitiminde yenilenebilir.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Bakanlık tarafından, yetkilendirmenin konusuna, niteliğine ve özelliğine göre aynı konuda birden fazla kamu kurum ve kuruluşu veya birlik ya da oda yetkilendirilebilir.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Yetkilendirme kapsamında üretilecek hizmetler için alınacak veya ödenecek ücretler Bakanlık tarafından onaylanır.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Yetkilendirilenler ilgili mevzuata ve Bakanlıkça yayımlanan idari düzenlemelere uymakla yükümlüdürler. Bakanlık, yetkilendirilmenin kullanımı ile ilgili olarak gerektiğinde her türlü denetimi yapar.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f) Yetkilendirilenlerin ilgili mevzuata ve Bakanlıkça yayımlanan idari düzenlemelere uymaması hâlinde yapılmış olan yetkilendirme, Bakanlık tarafından iptal 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 Yetkilendirme, Bakanlığın görev, sorumluluk ve yetkilerini ortadan kaldırmaz.”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62 –</w:t>
            </w:r>
            <w:r w:rsidRPr="00B7499E">
              <w:rPr>
                <w:sz w:val="22"/>
                <w:szCs w:val="22"/>
              </w:rPr>
              <w:t xml:space="preserve"> 1/7/2005 tarihli ve 5378 sayılı Engelliler Hakkında Kanunun 1 inci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1 – 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63 – </w:t>
            </w:r>
            <w:r w:rsidRPr="00B7499E">
              <w:rPr>
                <w:sz w:val="22"/>
                <w:szCs w:val="22"/>
              </w:rPr>
              <w:t>5378 sayılı Kanunun 3 üncü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3 – Bu Kanunun uygulanmasında;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a) Doğrudan ayrımcılık: Engelliliğe dayalı ayrımcılık temeline dayanan ve engellinin hak ve özgürlüklerden karşılaştırılabilir durumdakilere kıyasla eşit şekilde yararlanmasını engelleyen, kısıtlayan veya zorlaştıran her türlü farklı muameleyi,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Dolaylı ayrımcılık: Görünüşte ayrımcı olmayan her türlü eylem, işlem ve uygulamalar sonucunda engelliliğe dayalı ayrımcılık temeliyle bağlantılı olarak, engellinin hak ve özgürlüklerden yararlanması bakımından nesnel olarak haklılaştırılamayan dezavantajlı bir konuma sokulmasını,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Engelli: Fiziksel, zihinsel, ruhsal ve duyusal yetilerinde çeşitli düzeyde kayıplarından dolayı topluma diğer bireyler ile birlikte eşit koşullarda tam ve etkin katılımını kısıtlayan tutum ve çevre koşullarından etkilenen bireyi,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Engellilik durumu: Bireyin engelliliğini ve engellilikten kaynaklanan özel gereksinimlerini, uluslararası yöntemleri temel alarak belirleyen derecelendirmeler, sınıflandırmalar ve tanılamaları,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f) Erişilebilirlik: Binaların, açık alanların, ulaşım ve bilgilendirme hizmetleri ile bilgi ve iletişim teknolojisinin, engelliler tarafından güvenli ve bağımsız olarak ulaşılabilir ve kullanılabilir olmasını,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 Erişilebilirlik standartları: Türk Standardları Enstitüsünün erişilebilirlikle ilgili yayımladığı standartları,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 Habilitasyon: Engellinin bireysel ve toplumsal ihtiyaçlarını karşılayabilmesini ve yaşamını bağımsız bir şekilde sürdürebilmesini sağlamayı amaçlayan fiziksel, sosyal, zihinsel ve mesleki beceriler kazandırmaya yönelik hizmetleri,</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 Korumalı işyeri: İş gücü piyasasına kazandırılmaları güç olan zihinsel veya ruhsal engellilere mesleki rehabilitasyon sağlamak ve istihdam oluşturmak amacıyla Devlet tarafından teknik ve mali yönden desteklenen ve çalışma ortamı özel olarak düzenlenen işyerini,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j)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tedbirleri,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 Rehabilitasyon: Herhangi bir nedenle oluşan engelin etkilerini mümkün olan en az düzeye indirmeyi ve engellinin hayatını bağımsız bir şekilde sürdürebilmesini sağlamayı amaçlayan fiziksel, sosyal, zihinsel ve mesleki beceriler geliştirmeye yönelik hizmetleri,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l) Umuma açık hizmet veren yapı: Kamu hizmeti için kullanılan resmî binalar, ibadet yerleri, özel eğitim ve özel sağlık tesisleri; sinema, tiyatro, opera, müze, kütüphane, konferans salonu gibi kültürel binalar ile gazino, düğün salonu gibi eğlence yapıları; otel, özel yurt, iş hanı, büro, pasaj, çarşı gibi ticari yapılar; spor tesisleri, genel otopark ve buna benzer umuma ait binaları,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proofErr w:type="gramStart"/>
            <w:r w:rsidRPr="00B7499E">
              <w:rPr>
                <w:sz w:val="22"/>
                <w:szCs w:val="22"/>
              </w:rPr>
              <w:t>ifade</w:t>
            </w:r>
            <w:proofErr w:type="gramEnd"/>
            <w:r w:rsidRPr="00B7499E">
              <w:rPr>
                <w:sz w:val="22"/>
                <w:szCs w:val="22"/>
              </w:rPr>
              <w:t xml:space="preserve"> eder.”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64 –</w:t>
            </w:r>
            <w:r w:rsidRPr="00B7499E">
              <w:rPr>
                <w:sz w:val="22"/>
                <w:szCs w:val="22"/>
              </w:rPr>
              <w:t xml:space="preserve"> 5378 sayılı Kanunun 4 üncü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“MADDE 4 – Bu Kanun kapsamında bulunan hizmetlerin yerine getirilmesinde;</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Engellilerin insan onur ve haysiyetinin dokunulmazlığı temelinde, kendi seçimlerini yapma özgürlüğünü ve bağımsızlığını kapsayacak şekilde bireysel özerkliğine saygı gösterilmesi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Engelliliğe dayalı ayrımcılık yapılamaz, ayrımcılıkla mücadele engellilere yönelik politikaların temel esasıdır.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Engellilerin tüm hak ve hizmetlerden yararlanması için fırsat eşitliğinin sağlanması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Engellilerin bağımsız yaşayabilmeleri ve topluma tam ve etkin katılımları için erişilebilirliğin sağlanması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Engellilerin ve engelliliğin her tür istismarının önlenmesi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f) Engellilere yönelik hizmetlerin sunumunda aile bütünlüğünün korunması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 Engeli olan çocuklara yönelik hizmetlerde çocuğun üstün yararının gözetilmesi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 Engeli olan kadın ve kız çocuklarının çok yönlü ayrımcılığa maruz kalmaları önlenerek hak ve özgürlüklerden yararlanmalarının sağlanması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 Engellilere yönelik politika oluşturma, karar alma ve hizmet sunumu süreçlerinde engellilerin, ailelerinin ve engellileri temsil eden sivil toplum kuruluşlarının katılımının sağlanması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j) Engellilere yönelik mevzuat düzenlemelerinde Aile ve Sosyal Politikalar Bakanlığının görüşü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65 –</w:t>
            </w:r>
            <w:r w:rsidRPr="00B7499E">
              <w:rPr>
                <w:sz w:val="22"/>
                <w:szCs w:val="22"/>
              </w:rPr>
              <w:t xml:space="preserve"> 5378 sayılı Kanuna 4 üncü maddesinden sonra gelmek üzere aşağıdaki 4/A maddesi eklenmiştir.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“Ayrımcılık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4/A – Doğrudan ve dolaylı ayrımcılık dâhil olmak üzere engelliliğe dayalı her türlü ayrımcılık yasaktır.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Eşitliği sağlamak ve ayrımcılığı ortadan kaldırmak üzere engellilere yönelik makul düzenlemelerin yapılması için gerekli tedbirler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Engellilerin hak ve özgürlüklerden tam ve eşit olarak yararlanmasını sağlamaya yönelik alınacak özel tedbirler ayrımcılık olarak değerlendirilemez.”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66 – </w:t>
            </w:r>
            <w:r w:rsidRPr="00B7499E">
              <w:rPr>
                <w:sz w:val="22"/>
                <w:szCs w:val="22"/>
              </w:rPr>
              <w:t>5378 sayılı Kanuna 4/A maddesinden sonra gelmek üzere aşağıdaki 4/B maddesi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“Topluma dâhil olma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4/B – Engellilerin toplumdan tecrit edilmeleri ve ayrı tutulmaları önlenir.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Engellilerin diğer bireylerle eşit koşullarda bağımsız olarak toplum içinde yaşamaları esas olup, özel bir yaşama düzenine zorlanamazlar.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Engellilerin topluma dâhil olmaları ve toplum içinde yaşamaları amacıyla bireysel destek hizmetleri de dâhil olmak üzere ihtiyaç duydukları toplum temelli destek hizmetlerine erişimleri sağlanır.”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67 –</w:t>
            </w:r>
            <w:r w:rsidRPr="00B7499E">
              <w:rPr>
                <w:sz w:val="22"/>
                <w:szCs w:val="22"/>
              </w:rPr>
              <w:t xml:space="preserve"> 5378 sayılı Kanunun İkinci Bölümünün başlığı “Engellilik Durumu, Destek ve Bakım, Habilitasyon ve Rehabilitasyon, İstihdam, Eğitim ve Öğretim, Erişilebilirlik” şeklinde ve 5 inci maddesi başlığı ile birlikte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“Engellilik durumu</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5 – Bireyin engelliliğini ve engellilikten kaynaklanan özel ihtiyaçlarını belirleyen derecelendirmeler, sınıflandırmalar ve tanılamalarda uluslararası temel yöntemler esas alınır. Engellilik durumunun tespit ve uygulama esasları, Çalışma ve Sosyal Güvenlik Bakanlığı ve Millî Eğitim Bakanlığının görüşleri alınarak Aile ve Sosyal Politikalar Bakanlığı, Maliye Bakanlığı ve Sağlık Bakanlığınca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68 – </w:t>
            </w:r>
            <w:r w:rsidRPr="00B7499E">
              <w:rPr>
                <w:sz w:val="22"/>
                <w:szCs w:val="22"/>
              </w:rPr>
              <w:t>5378 sayılı Kanunun 6 ncı maddesi başlığı ile birlikte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“Destek ve bakım</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6 – Engellilerin öncelikle bulundukları ortamda bağımsız yaşayabilmeleri için durumlarına uygun olarak gerekli psikososyal destek ve bakım hizmetleri sunulur. Destek ve bakım hizmetlerinin sunumunda kişinin biyolojik, fiziksel, psikolojik, sosyal, kültürel ve manevi ihtiyaçları ailesi de gözetilerek dikkate alınır. Destek ve bakım hizmetlerinin standardizasyonu, geliştirilmesi ve yaygınlaştırılması için gerekli olan çalışmalar Aile ve Sosyal Politikalar Bakanlığınca yürütülür.”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69 – </w:t>
            </w:r>
            <w:r w:rsidRPr="00B7499E">
              <w:rPr>
                <w:sz w:val="22"/>
                <w:szCs w:val="22"/>
              </w:rPr>
              <w:t>5378 sayılı Kanunun 7 nci maddesi başlığı ile birlikte aşağıdaki şekilde değiştirilmiştir.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“Erişilebilirlik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7 – Yapılı çevrede engellilerin erişebilirliğinin sağlanması için planlama, tasarım, inşaat, imalat, ruhsatlandırma ve denetleme süreçlerinde erişilebilirlik standartlarına uygunluk sağlanır.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Özel ve kamu toplu taşıma sistemleri ile sürücü koltuğu hariç dokuz veya daha fazla koltuğu bulunan özel ve kamu toplu taşıma araçlarının engellilerin erişebilirliğine uygun olması zorunludur.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Bilgilendirme hizmetleri ile bilgi ve iletişim teknolojisinin engelliler için erişilebilir olması sağlanır.”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70 –</w:t>
            </w:r>
            <w:r w:rsidRPr="00B7499E">
              <w:rPr>
                <w:sz w:val="22"/>
                <w:szCs w:val="22"/>
              </w:rPr>
              <w:t xml:space="preserve"> 5378 sayılı Kanunun 10 uncu maddesi başlığı ile birlikte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“Habilitasyon ve rehabilitasyon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MADDE 10 – Toplumsal hayata katılım ve eşitlik temelinde engellilere habilitasyon ve rehabilitasyon hizmetleri verilir. Habilitasyon ve rehabilitasyon kararının alınması, planlanması, yürütülmesi ve sonlandırılması dâhil her aşamasında engelli ve ailesinin aktif ve etkin katılımı sağlanır.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Habilitasyon ve rehabilitasyon hizmetlerinin mümkün olan en erken evrede başlaması ve engellinin yerleşim yerine en yakın yerde verilmesi esastır.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Habilitasyon ve rehabilitasyon hizmetlerinde ihtiyaç duyulan personelin yetiştirilmesine yönelik eğitim programları geliştirilir. Habilitasyon ve rehabilitasyonda kullanılan yardımcı araç gereçlere, destek teknolojilerine ve bunlara ilişkin bilgiye erişebilirliğin sağlanması için gerekli tedbirler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71 –</w:t>
            </w:r>
            <w:r w:rsidRPr="00B7499E">
              <w:rPr>
                <w:sz w:val="22"/>
                <w:szCs w:val="22"/>
              </w:rPr>
              <w:t xml:space="preserve"> 5378 sayılı Kanunun 13 üncü maddesi başlığı ile birlikte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“Mesleki habilitasyon ve rehabilitasyon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13 – Engellilerin meslek seçebilmesi ve bu alanda eğitim alabilmesi için gerekli tedbirler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Çalışma ve Sosyal Güvenlik Bakanlığınca yapılan iş ve meslek analizleri doğrultusunda engelliler için Millî Eğitim Bakanlığı ve Çalışma ve Sosyal Güvenlik Bakanlığınca mesleki habilitasyon, rehabilitasyon ve eğitim programları geliştirilir.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Engellilerin mesleki habilitasyon ve rehabilitasyon hizmetleri, kamu kurum ve kuruluşları ile belediyeler ve diğer gerçek veya tüzel kişiler tarafından da gerçekleştirilebilir.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maddeye ilişkin usul ve esaslar, Aile ve Sosyal Politikalar Bakanlığı, Millî Eğitim Bakanlığı ve Çalışma ve Sosyal Güvenlik Bakanlığınca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72 – </w:t>
            </w:r>
            <w:r w:rsidRPr="00B7499E">
              <w:rPr>
                <w:sz w:val="22"/>
                <w:szCs w:val="22"/>
              </w:rPr>
              <w:t>5378 sayılı Kanunun 14 üncü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14 – Engellilerin iş gücü piyasası ve çalışma ortamında sürdürülebilir istihdamı için kendi işini kurmaya rehberlik ve mesleki danışmanlık hizmetlerinin geliştirilmesi de dâhil olmak üzere gerekli tedbirler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İşe başvuru, alım, önerilen çalışma süreleri ve şartları ile istihdamın sürekliliği, kariyer gelişimi, sağlıklı ve güvenli çalışma koşulları dâhil olmak üzere istihdama ilişkin hiçbir hususta engelliliğe dayalı ayrımcı uygulamalarda bulunulamaz.</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Çalışan engellilerin aleyhinde sonuç doğuracak şekilde, engelinden dolayı diğer kişilerden farklı muamelede bulunulamaz.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Engellilik durumları sebebiyle iş gücü piyasasına kazandırılmaları güç olan engellilerin istihdam edildiği korumalı işyerlerinin statüsü ve bu işyerleriyle ilgili usul ve esaslar Çalışma ve Sosyal Güvenlik Bakanlığı, Maliye Bakanlığı ve Aile ve Sosyal Politikalar Bakanlığınca müştereken çıkarılan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lastRenderedPageBreak/>
              <w:t>MADDE 73 –</w:t>
            </w:r>
            <w:r w:rsidRPr="00B7499E">
              <w:rPr>
                <w:sz w:val="22"/>
                <w:szCs w:val="22"/>
              </w:rPr>
              <w:t xml:space="preserve"> 5378 sayılı Kanunun 15 inci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15 – Hiçbir gerekçeyle engellilerin eğitim alması engellenemez. Engelliler, özel durumları ve farklılıkları dikkate alınarak, yaşadıkları çevrede bütünleştirilmiş ortamlarda, eşitlik temelinde, hayat boyu eğitim imkânından ayrımcılık yapılmaksızın yararlandırılır.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Genel eğitim sistemi içinde engellilerin her seviyede eğitim almasını sağlayacak bütünleştirici planlamalara yer verilir.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Örgün eğitim programlarına farklı nedenlerle geç başlamış engellilerin bu eğitime dâhil edilmesi için gerekli tedbirler alınır.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Üniversite öğrencilerinden engelli olanların öğrenime etkin katılımlarını sağlamak amacıyla Yükseköğretim Kurulu koordinasyonunda, yükseköğretim kurumları bünyesinde, engellilere uygun araç-gereç ve ders materyallerinin, uygun eğitim, araştırma ve barınma ortamlarının temini ile eğitim süreçlerinde yaşadıkları sorunların çözümü gibi konularda çalışma yapmak üzere Engelliler Danışma ve Koordinasyon Merkezleri kurulur.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Engelliler Danışma ve Koordinasyon Merkezinin çalışma usul ve esasları Aile ve Sosyal Politikalar Bakanlığı, Millî Eğitim Bakanlığı ve Yükseköğretim Kurulunca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İşitme engellilerin eğitim ve iletişimlerinin sağlanması amacıyla Türk işaret dili sistemi oluşturulur. Bu sistemin oluşturulmasına, geliştirilmesine ve uygulanmasına yönelik çalışmaların esas ve usulleri Aile ve Sosyal Politikalar Bakanlığının koordinatörlüğünde, Millî Eğitim Bakanlığı ve Türk Dil Kurumu Başkanlığınca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Engellilerin her türlü eğitim, sosyal ve kültürel ihtiyaçlarını karşılamak üzere kabartma yazılı, sesli, elektronik kitap; alt yazılı, işaret dili tercümeli ve sesli betimlemeli film ve benzeri materyal temin edilmesine ilişkin gerekli işlemler Millî Eğitim Bakanlığı ile Kültür ve Turizm Bakanlığınca yürütülür.”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74 – </w:t>
            </w:r>
            <w:r w:rsidRPr="00B7499E">
              <w:rPr>
                <w:sz w:val="22"/>
                <w:szCs w:val="22"/>
              </w:rPr>
              <w:t>5378 sayılı Kanunun 16 ncı maddesi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16 – Bireylerin eğitsel değerlendirme, tanılama ve yönlendirilmesi ile ilgili iş ve işlemler rehberlik ve araştırma merkezi bünyesinde oluşturulan Özel Eğitim Değerlendirme Kurulu tarafından yapılır. Bu sürecin her aşamasında aile bilgilendirilerek görüşü alınır ve sürece katılımı sağlanır. Eğitsel değerlendirme ve tanılama sonucunda özel eğitime ihtiyacı olduğu belirlenen bireyler için Özel Eğitim Değerlendirme Kurulunca rapor hazırlanır ve eğitim planı geliştirilir. Bu planlama her yıl revize edilir.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Özel Eğitim Değerlendirme Kurulu, özel eğitime ihtiyacı olan bireyleri ilgi, istek, gelişim özellikleri, akademik disiplin alanlarındaki yeterlilikleri ile eğitim ihtiyaçları doğrultusunda örgün ve yaygın eğitim kurumlarına yönlendirir.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Kurulun teşkili ile çalışma usul ve esasları Aile ve Sosyal Politikalar Bakanlığı ile Millî Eğitim Bakanlığınca müştereken çıkarılan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75 – </w:t>
            </w:r>
            <w:r w:rsidRPr="00B7499E">
              <w:rPr>
                <w:sz w:val="22"/>
                <w:szCs w:val="22"/>
              </w:rPr>
              <w:t xml:space="preserve">5378 sayılı Kanunun geçici 3 üncü maddesinin birinci fıkrasında yer alan “denetimlerinde olan” ibaresinden sonra gelmek üzere “sürücü koltuğu hariç dokuz veya daha fazla koltuğu bulunan araçlarla sağlanan” ibaresi, “sekiz yıl içinde” ibaresinden sonra gelmek üzere “, sürücü koltuğu hariç dokuz ila on altı oturma yeri olan toplu taşıma araçları, yolcu gemileri ile özel ve kamu şehirler arası toplu taşıma araçları ile turizm taşımacılığı yapılan araçlar 7/7/2018 tarihine kadar” ibaresi eklenmiş, ikinci fıkrasında yer alan “maddenin birinci fıkrasında” ibaresi, “maddede” şeklinde </w:t>
            </w:r>
            <w:r w:rsidRPr="00B7499E">
              <w:rPr>
                <w:sz w:val="22"/>
                <w:szCs w:val="22"/>
              </w:rPr>
              <w:lastRenderedPageBreak/>
              <w:t>değiştirilmiş, “standartlarının” ibaresinden sonra gelmek üzere “ve yükümlülüklerinin” ibaresi, “Aile ve Sosyal Politikalar,” ibaresinden sonra ve dördüncü fıkrasında yer alan “uygulanmasına ilişkin usul ve esaslar;” ibaresinden sonra gelmek üzere “Bilim, Sanayi ve Teknoloji,” ibaresi, birinci fıkradan sonra gelmek üzere aşağıdaki fıkralar eklenmiş ve diğer fıkralar teselsül ettirilmiştir.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“7/7/2018 tarihine kadar, karayolu ile turizm taşımacılığı yapan veya şehirler arası toplu taşıma hizmeti veren gerçek ve tüzel kişiler, engelli bireyin erişilebilir toplu taşıma hizmeti sağlanmasına ilişkin talebini azami yetmiş iki saat içinde karşılamakla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7/7/2018 tarihine kadar, servis taşımacılığı yapan gerçek ve tüzel kişiler, engelli personel veya öğrenciye talep hâlinde erişilebilir taşıma hizmetini sağlamakla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fıkranın yürürlüğe girdiği tarihi takip eden altı aylık süreden sonra üretilen, sürücü koltuğu hariç dokuz veya daha fazla oturma yeri olan araçlardan erişilebilir olmayanlara şehir içi ve şehirler arası yolcu taşıma hizmeti için yetki belgesi, izin veya ruhsat verilmez.”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76 –</w:t>
            </w:r>
            <w:r w:rsidRPr="00B7499E">
              <w:rPr>
                <w:sz w:val="22"/>
                <w:szCs w:val="22"/>
              </w:rPr>
              <w:t xml:space="preserve"> 10/11/2005 tarihli ve 5431 sayılı Sivil Havacılık Genel Müdürlüğü Teşkilat ve Görevleri Hakkında Kanunun 8/A maddesinin birinci fıkrasına (n) bendinden sonra gelmek üzere aşağıdaki bent eklenmiş ve mevcut (o) bendi (p) bendi olarak teselsül ettirilmiştir.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“o) Satın alma veya kiralama yoluyla ithal edilen veya Türkiye’de imal edilen hava araçlarının, uçuşa elverişlilik durumu tespit edilinceye kadar ticari amaçla uçmamak kaydıyla geçici olarak tescil ve terkin edilebilmelerine ilişkin işlemlerini yapmak.”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77 – </w:t>
            </w:r>
            <w:r w:rsidRPr="00B7499E">
              <w:rPr>
                <w:sz w:val="22"/>
                <w:szCs w:val="22"/>
              </w:rPr>
              <w:t>16/5/2006 tarihli ve 5502 sayılı Sosyal Güvenlik Kurumu Kanununun 12 nci maddesinin ikinci fıkrasındaki “8” ibaresi “11” olarak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78 –</w:t>
            </w:r>
            <w:r w:rsidRPr="00B7499E">
              <w:rPr>
                <w:sz w:val="22"/>
                <w:szCs w:val="22"/>
              </w:rPr>
              <w:t xml:space="preserve"> 5502 sayılı Kanunun 20 nci maddesinin ikinci fıkrasındaki “5” ibaresi “6” olarak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79 –</w:t>
            </w:r>
            <w:r w:rsidRPr="00B7499E">
              <w:rPr>
                <w:sz w:val="22"/>
                <w:szCs w:val="22"/>
              </w:rPr>
              <w:t xml:space="preserve"> 5502 sayılı Kanunun 29 uncu maddesinin ikinci fıkrasına “Strateji Geliştirme Başkanı,” ibaresinden sonra gelmek üzere “Genel Müdür Yardımcısı,” ibaresi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80 –</w:t>
            </w:r>
            <w:r w:rsidRPr="00B7499E">
              <w:rPr>
                <w:sz w:val="22"/>
                <w:szCs w:val="22"/>
              </w:rPr>
              <w:t xml:space="preserve"> 5502 sayılı Kanunun 30 uncu maddesine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“Başkanlık merkez teşkilatında genel müdür yardımcısı, daire başkanı veya taşra teşkilatında il müdürü kadrolarında toplam en az üç yıl görev yapmış olanlar, atama tarihi itibarıyla fiilen bu kadrolardan birinde bulunmak şartıyla Sosyal Güvenlik Uzmanı kadrosuna atanabilir.”</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81 –</w:t>
            </w:r>
            <w:r w:rsidRPr="00B7499E">
              <w:rPr>
                <w:sz w:val="22"/>
                <w:szCs w:val="22"/>
              </w:rPr>
              <w:t xml:space="preserve"> 31/5/2006 tarihli ve 5510 sayılı Sosyal Sigortalar ve Genel Sağlık Sigortası Kanununun 63 üncü maddesinin ikinci ve dördüncü fıkraları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“Kurum, finansmanı sağlanacak sağlık hizmetlerinin teşhis ve tedavi yöntemleri ile (f) bendinde belirtilen sağlık hizmetlerinin türlerini, miktarlarını ve kullanım sürelerini, ödeme usul ve esaslarını Aile ve Sosyal Politikalar Bakanlığı ile Sağlık Bakanlığının görüşünü alarak belirlemeye yetkilidir. Ancak, Aile ve Sosyal Politikalar Bakanlığının görüşünün alınması (f) bendinde belirtilen ortez, protez ve diğer iyileştirici nitelikteki araç ve gereçlerin miktarını, standartlarını, sağlanmasını, uygulanmasını, kullanma sürelerini ve garanti süresi sonrası bakım, onarım ve yenilenmesi hususlarını kapsar. Kurum, bu amaçla komisyonlar kurabilir, ulusal ve uluslararası tüzel kişilerle işbirliği yapabilir. Komisyonların </w:t>
            </w:r>
            <w:r w:rsidRPr="00B7499E">
              <w:rPr>
                <w:sz w:val="22"/>
                <w:szCs w:val="22"/>
              </w:rPr>
              <w:lastRenderedPageBreak/>
              <w:t>çalışma usul ve esasları Aile ve Sosyal Politikalar Bakanlığı, Maliye Bakanlığı ile Sağlık Bakanlığının görüşü alınarak Kurumca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maddenin uygulanmasına ilişkin usul ve esaslar, Aile ve Sosyal Politikalar Bakanlığı ve Sağlık Bakanlığının görüşü üzerine Kurum tarafından çıkarılacak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MADDE 82 –</w:t>
            </w:r>
            <w:r w:rsidRPr="00B7499E">
              <w:rPr>
                <w:sz w:val="22"/>
                <w:szCs w:val="22"/>
                <w:highlight w:val="green"/>
              </w:rPr>
              <w:t xml:space="preserve"> 13/6/2006 tarihli ve 5520 sayılı Kurumlar Vergisi Kanununun 5/A maddesinden sonra gelmek üzere aşağıdaki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“Sınai mülkiyet haklarında istisna</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MADDE 5/B – (1) Türkiye’de gerçekleştirilen araştırma, geliştirme ve yenilik faaliyetleri ile yazılım faaliyetleri neticesinde ortaya çıkan buluşların;</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a) Kiralanması neticesinde elde edilen kazanç ve iratların,</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b) Devri veya satışı neticesinde elde edilen kazançların,</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c) Türkiye’de seri üretime tabi tutularak pazarlanmaları hâlinde elde edilen kazançların,</w:t>
            </w:r>
          </w:p>
          <w:p w:rsidR="00D32915" w:rsidRPr="00B7499E" w:rsidRDefault="00D32915" w:rsidP="00514925">
            <w:pPr>
              <w:tabs>
                <w:tab w:val="left" w:pos="566"/>
              </w:tabs>
              <w:spacing w:before="100" w:beforeAutospacing="1" w:after="100" w:afterAutospacing="1" w:line="240" w:lineRule="exact"/>
              <w:ind w:firstLine="566"/>
              <w:jc w:val="both"/>
              <w:rPr>
                <w:b/>
                <w:sz w:val="22"/>
                <w:szCs w:val="22"/>
                <w:highlight w:val="green"/>
              </w:rPr>
            </w:pPr>
            <w:r w:rsidRPr="00B7499E">
              <w:rPr>
                <w:b/>
                <w:sz w:val="22"/>
                <w:szCs w:val="22"/>
                <w:highlight w:val="green"/>
              </w:rPr>
              <w:t>ç) Türkiye’de gerçekleştirilen üretim sürecinde kullanılması sonucu üretilen ürünlerin satışından elde edilen kazançların patentli veya faydalı model belgeli buluşa atfedilen kısmının,</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 50’si kurumlar vergisinden müstesnadır. Bu istisna, buluşa yönelik hakların ihlal edilmesi neticesinde elde edilen gelirler ile buluş nedeniyle alınan sigorta veya diğer tazminatlar için de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(2) İstisnanın uygulanabilmesi için;</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a) İstisna uygulamasına konu buluşun, 24/6/1995 tarihli ve 551 sayılı Patent Haklarının Korunması Hakkında Kanun Hükmünde Kararname kapsamında patent veya faydalı model belgesi verilerek koruma altına alınan buluşlar arasında yer alması ve buluşa ilişkin incelemeli sistem ile patent veya araştırma raporu sonucunda faydalı model belgesi alınması,</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b) İstisna uygulamasından yararlanabilecek kişilerin, 551 sayılı Kanun Hükmünde Kararnamenin 2 nci maddesinde belirtilen nitelikleri taşıması ve bu kişilerin patentli veya faydalı model belgeli buluşu geliştirme yetkisini haiz bulunması şartıyla, patent veya faydalı model belgesinin sahibi ya da patent veya faydalı model belgesi üzerinde tekel niteliğinde özel bir ruhsata sahip olması,</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c) İstisnadan yararlanılacak ilk yıl, buluşun oluşturacağı katma değer dikkate alınarak devir veya satış hâlindeki değerinin tespitine yönelik Maliye Bakanlığı tarafından değerleme raporu düzenlenmesi,</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proofErr w:type="gramStart"/>
            <w:r w:rsidRPr="00B7499E">
              <w:rPr>
                <w:sz w:val="22"/>
                <w:szCs w:val="22"/>
                <w:highlight w:val="green"/>
              </w:rPr>
              <w:t>gerekmektedir</w:t>
            </w:r>
            <w:proofErr w:type="gramEnd"/>
            <w:r w:rsidRPr="00B7499E">
              <w:rPr>
                <w:sz w:val="22"/>
                <w:szCs w:val="22"/>
                <w:highlight w:val="green"/>
              </w:rPr>
              <w:t>.</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(3) İstisna uygulamasına patent veya faydalı model belgesinin verildiği tarihten itibaren başlanır ve ilgili patent veya faydalı model belgesi için sağlanan koruma süresi aşılmamak kaydıyla bu istisnadan yararlanılabilir. Her bir mükellef tarafından yararlanılabilecek istisna tutarı; değerleme raporunda belirtilen bedelin % 50’sini, bu madde kapsamında yararlanılabilecek toplam istisna tutarı ise değerleme raporunda belirtilen bedelin % 100’ünü aşamaz. Buluşun üretim sürecinde kullanılması sonucu üretilen ürünlerin satışından elde edilen kazançların, patentli veya faydalı model belgeli buluşa atfedilen kısmı, ayrıştırılmak suretiyle transfer fiyatlandırması esaslarına göre tespit 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w:t>
            </w:r>
            <w:r w:rsidRPr="00B7499E">
              <w:rPr>
                <w:b/>
                <w:sz w:val="22"/>
                <w:szCs w:val="22"/>
                <w:highlight w:val="green"/>
              </w:rPr>
              <w:t>4) Bu madde gelir vergisi mükellefleri hakkında da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 xml:space="preserve">(5) İstisna uygulamasının kesinti suretiyle alınan vergilere şümulü yoktur. Ancak, bu madde kapsamında istisnadan yararlanılan serbest meslek kazançları ile gayrimenkul sermaye iratları </w:t>
            </w:r>
            <w:r w:rsidRPr="00B7499E">
              <w:rPr>
                <w:sz w:val="22"/>
                <w:szCs w:val="22"/>
                <w:highlight w:val="green"/>
              </w:rPr>
              <w:lastRenderedPageBreak/>
              <w:t>üzerinden yapılacak vergi kesintisi % 50 oranında indirimli uygulanır. Kazanç ve iradı kesinti yoluyla vergilenen ve beyanname vermesi gerekmeyen mükellefler için indirimli vergi kesintisi en fazla 5 yıl süre ile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(6) Bu madde kapsamında istisna uygulamasından yararlanan mükellefler, 26/6/2001 tarihli ve 4691 sayılı Teknoloji Geliştirme Bölgeleri Kanunu kapsamında yer alan istisna uygulamasından ayrıca yararlanamaz.</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sz w:val="22"/>
                <w:szCs w:val="22"/>
                <w:highlight w:val="green"/>
              </w:rPr>
              <w:t>(7) Birinci, üçüncü ve beşinci fıkralarda yer alan % 50 oranını ayrı ayrı ya da birlikte sıfıra kadar indirmeye, % 100’e kadar artırmaya, bu oranları sektörler ile birinci fıkrada yer alan gelir, kazanç ve iratlar itibarıyla ya da patent veya faydalı model belgesine göre farklılaştırmaya, üçüncü fıkrada yer alan % 100 oranını % 200’e kadar artırmaya, tekrar kanuni seviyesine indirmeye, beşinci fıkrada yer alan süreyi 1 yıla kadar indirmeye, tekrar kanuni seviyesine kadar çıkarmaya Bakanlar Kurulu; ikinci fıkranın (c) bendinde yer alan değerleme raporunun şekil, içerik, hazırlanması ile üçüncü fıkrada yer alan transfer fiyatlandırması suretiyle ayrıştırma yöntemi yerine satış, hasılat, gider, harcama veya benzeri unsurları dikkate alarak kazancın ayrıştırılmasında basitleştirilmiş yöntemler tespit etmeye ve bu maddenin uygulamasına ilişkin usul ve esasları belirlemeye Maliye Bakanlığı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t xml:space="preserve">MADDE 83 – </w:t>
            </w:r>
            <w:r w:rsidRPr="00B7499E">
              <w:rPr>
                <w:sz w:val="22"/>
                <w:szCs w:val="22"/>
                <w:highlight w:val="green"/>
              </w:rPr>
              <w:t>5520 sayılı Kanunun 10 uncu maddesinin birinci fıkrasına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“h) 1/7/2005 tarihli ve 5378 sayılı Engelliler Hakkında Kanuna göre kurulan korumalı işyerlerinde istihdam edilen ve iş gücü piyasasına kazandırılmaları güç olan zihinsel veya ruhsal engelli çalışanlar için diğer kişi ve kurumlarca karşılanan tutar dâhil yapılan ücret ödemelerinin yıllık brüt tutarının % 100’ü oranında korumalı işyeri indirimi (İndirim, her bir engelli çalışan için azami beş yıl süre ile uygulanır ve yıllık olarak indirilecek tutar, her bir engelli çalışan için asgari ücretin yıllık brüt tutarının % 150’sini aşamaz.). Bu bentte yer alan oranı, engellilik derecelerine göre % 150’ye kadar artırmaya veya tekrar kanuni oranına indirmeye Bakanlar Kurulu; bendin uygulamasına ilişkin usul ve esasları belirlemeye Aile ve Sosyal Politikalar Bakanlığı ile Çalışma ve Sosyal Güvenlik Bakanlığının görüşünü alarak Maliye Bakanlığı yetkilidir.”v</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84 –</w:t>
            </w:r>
            <w:r w:rsidRPr="00B7499E">
              <w:rPr>
                <w:sz w:val="22"/>
                <w:szCs w:val="22"/>
              </w:rPr>
              <w:t xml:space="preserve"> 8/2/2007 tarihli ve 5580 sayılı Özel Öğretim Kurumları Kanununun 13 üncü maddesinin üçüncü fıkrasına aşağıdaki cümle eklenmiştir.</w:t>
            </w:r>
          </w:p>
          <w:p w:rsidR="00D32915" w:rsidRPr="00B7499E" w:rsidRDefault="00D32915" w:rsidP="00514925">
            <w:pPr>
              <w:tabs>
                <w:tab w:val="left" w:pos="566"/>
              </w:tabs>
              <w:spacing w:before="100" w:beforeAutospacing="1" w:after="100" w:afterAutospacing="1" w:line="240" w:lineRule="exact"/>
              <w:jc w:val="both"/>
              <w:rPr>
                <w:sz w:val="22"/>
                <w:szCs w:val="22"/>
              </w:rPr>
            </w:pPr>
            <w:r w:rsidRPr="00B7499E">
              <w:rPr>
                <w:sz w:val="22"/>
                <w:szCs w:val="22"/>
              </w:rPr>
              <w:t>“Ücretsiz okutmada;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Kanunun 47 nci maddesi kapsamında harp veya vazife malulü sayılanların ilk ve orta öğretim çağındaki çocukları ile haklarında korunma, bakım veya barınma kararı verilen çocuklara öncelik verilir.”</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85 –</w:t>
            </w:r>
            <w:r w:rsidRPr="00B7499E">
              <w:rPr>
                <w:sz w:val="22"/>
                <w:szCs w:val="22"/>
              </w:rPr>
              <w:t xml:space="preserve"> 4/5/2007 tarihli ve 5651 sayılı İnternet Ortamında Yapılan Yayınların Düzenlenmesi ve Bu Yayınlar Yoluyla İşlenen Suçlarla Mücadele Edilmesi Hakkında Kanunun 2 nci maddesinin birinci fıkrasına aşağıdaki bentler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“n) Birlik: Erişim Sağlayıcıları Birliğini,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o) Erişimin engellenmesi: Alan adından erişimin engellenmesi, IP adresinden erişimin engellenmesi, içeriğe (URL) erişimin engellenmesi ve benzeri yöntemler kullanılarak erişimin engellenmesini,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ö) İçeriğin yayından çıkarılması: İçerik veya yer sağlayıcılar tarafından içeriğin sunuculardan veya barındırılan içerikten çıkarılmasını,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p) URL adresi: İlgili içeriğin internette bulunduğu tam internet adresini,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r) Uyarı yöntemi: İnternet ortamında yapılan yayın içeriği nedeniyle haklarının ihlal edildiğini iddia eden kişiler tarafından içeriğin yayından çıkarılması amacıyla öncelikle içerik sağlayıcısına, makul sürede sonuç alınamaması hâlinde yer sağlayıcısına iletişim adresleri üzerinden gerçekleştirilecek bildirim yöntemini,”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86 – </w:t>
            </w:r>
            <w:r w:rsidRPr="00B7499E">
              <w:rPr>
                <w:sz w:val="22"/>
                <w:szCs w:val="22"/>
              </w:rPr>
              <w:t>5651 sayılı Kanunun 3 üncü maddesine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Bu Kanun kapsamındaki faaliyetleri yurt içinden ya da yurt dışından yürütenlere, internet sayfalarındaki iletişim araçları, alan adı, IP adresi ve benzeri kaynaklarla elde edilen bilgiler üzerinden elektronik posta veya diğer iletişim araçları ile bildirim yapılabilir.”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87 –</w:t>
            </w:r>
            <w:r w:rsidRPr="00B7499E">
              <w:rPr>
                <w:sz w:val="22"/>
                <w:szCs w:val="22"/>
              </w:rPr>
              <w:t xml:space="preserve"> 5651 sayılı Kanunun 4 üncü maddesine aşağıdaki fıkra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İçerik sağlayıcı, Başkanlığın bu Kanun ve diğer kanunlarla verilen görevlerinin ifası kapsamında; talep ettiği bilgileri talep edilen şekilde Başkanlığa teslim eder ve Başkanlıkça bildirilen tedbirleri alır.”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88 – </w:t>
            </w:r>
            <w:r w:rsidRPr="00B7499E">
              <w:rPr>
                <w:sz w:val="22"/>
                <w:szCs w:val="22"/>
              </w:rPr>
              <w:t>5651 sayılı Kanunun 5 inci maddesinin ikinci fıkrası aşağıdaki şekilde değiştirilmiş ve aynı maddeye aşağıdaki fıkralar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Yer sağlayıcı, yer sağladığı hukuka aykırı içeriği bu Kanunun 8 inci ve 9 uncu maddelerine göre haberdar edilmesi hâlinde yayından çıkarmakla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Yer sağlayıcı, yer sağladığı hizmetlere ilişkin trafik bilgilerini bir yıldan az ve iki yıldan fazla olmamak üzere yönetmelikte belirlenecek süre kadar saklamakla ve bu bilgilerin doğruluğunu, bütünlüğünü ve gizliliğini sağlamakla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Yer sağlayıcılar, yönetmelikle belirlenecek usul ve esaslar çerçevesinde yaptıkları işin niteliğine göre sınıflandırılabilir ve hak ve yükümlülükleri itibarıyla farklılaştırılabilirler.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Yer sağlayıcı, Başkanlığın talep ettiği bilgileri talep edilen şekilde Başkanlığa teslim etmekle ve Başkanlıkça bildirilen tedbirleri almakla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Yer sağlayıcılık bildiriminde bulunmayan veya bu Kanundaki yükümlülüklerini yerine getirmeyen yer sağlayıcı hakkında Başkanlık tarafından on bin Türk Lirasından yüz bin Türk Lirasına kadar idari para cezası verilir.”</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89 –</w:t>
            </w:r>
            <w:r w:rsidRPr="00B7499E">
              <w:rPr>
                <w:sz w:val="22"/>
                <w:szCs w:val="22"/>
              </w:rPr>
              <w:t xml:space="preserve"> 5651 sayılı Kanunun 6 ncı maddesinin birinci fıkrasının (a) bendindeki “ve teknik olarak engelleme imkânı bulunduğu ölçüde” ibaresi çıkartılmış, aynı fıkraya aşağıdaki (ç) ve (d) bentleri eklenmiş, üçüncü fıkrasında geçen “(b) ve (c)” ibaresi “(b), (c), (ç) ve (d)”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“ç) Erişimi engelleme kararı verilen yayınlarla ilgili olarak alternatif erişim yollarını engelleyici tedbirleri almakla,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Başkanlığın talep ettiği bilgileri talep edilen şekilde Başkanlığa teslim etmekle ve Başkanlıkça bildirilen tedbirleri almakla,”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90 – </w:t>
            </w:r>
            <w:r w:rsidRPr="00B7499E">
              <w:rPr>
                <w:sz w:val="22"/>
                <w:szCs w:val="22"/>
              </w:rPr>
              <w:t>5651 sayılı Kanunun 6 ncı maddesinden sonra gelmek üzere aşağıdaki 6/A maddesi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“Erişim Sağlayıcıları Birliği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6/A – (1) Bu Kanunun 8 inci maddesi kapsamı dışındaki erişimin engellenmesi kararlarının uygulanmasını sağlamak üzere Erişim Sağlayıcıları Birliği kurulmuştur.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Birlik özel hukuk tüzel kişiliğini haizdir. Birliğin merkezi Ankara’dır.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Birliğin çalışma usul ve esasları Kurum tarafından onaylanacak Tüzükle belirlenir. Tüzük değişiklikleri de Kurumun onayına tabidir.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Birlik, Tüzüğünün Kurum tarafından incelenerek uygun bulunmasını müteakip faaliyete başlar.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Birlik, 5/11/2008 tarihli ve 5809 sayılı Elektronik Haberleşme Kanunu kapsamında yetkilendirilen tüm internet servis sağlayıcıları ile internet erişim hizmeti veren diğer işletmecilerin katılmasıyla oluşan ve koordinasyonu sağlayan bir kuruluştur.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Bu Kanunun 8 inci maddesi kapsamı dışındaki erişimin engellenmesi kararları erişim sağlayıcılar tarafından yerine getirilir. Kararların uygulanması amacıyla gerekli her türlü donanım ve yazılım erişim sağlayıcıların kendileri tarafından sağlanır.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(7) Bu Kanunun 8 inci maddesi kapsamı dışındaki erişimin engellenmesi kararları gereği için Birliğe gönderilir. Bu kapsamda Birliğe yapılan tebligat erişim sağlayıcılara yapılmış sayılır.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(8) Birlik, kendisine gönderilen mevzuata uygun olmadığını düşündüğü kararlara itiraz edebilir.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(9) Birliğin gelirleri, üyeleri tarafından ödenecek ücretlerden oluşur. Alınacak ücretler, Birliğin giderlerini karşılayacak miktarda belirlenir. Bir üyenin ödeyeceği ücret, üyelerin tamamının net satış tutarı toplamı içindeki o üyenin net satışı oranında belirlenir. Üyelerin ödeme dönemleri, yeni katılan üyelerin ne zamandan itibaren ödemeye başlayacağı ve ödemelere ilişkin diğer hususlar Birlik Tüzüğünde belirlenir. Süresinde ödenmeyen ücretler Birlikçe kanuni faizi ile birlikte tahsil 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(10) Birliğe üye olmayan internet servis sağlayıcıları faaliyette bulunamaz.”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91 –</w:t>
            </w:r>
            <w:r w:rsidRPr="00B7499E">
              <w:rPr>
                <w:sz w:val="22"/>
                <w:szCs w:val="22"/>
              </w:rPr>
              <w:t xml:space="preserve"> 5651 sayılı Kanunun 7 nci maddesinin ikinci ve üçüncü fıkraları aşağıdaki şekilde değiştirilmiş ve maddeye aşağıdaki fıkra eklenmiştir.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Ticari amaçla olup olmadığına bakılmaksızın bütün internet toplu kullanım sağlayıcılar, konusu suç oluşturan içeriklere erişimin engellenmesi ve kullanıma ilişkin erişim kayıtlarının tutulması hususlarında yönetmelikle belirlenen tedbirleri almakla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(3) Ticari amaçla toplu kullanım sağlayıcılar, ailenin ve çocukların korunması, suçun önlenmesi ve suçluların tespiti kapsamında usul ve esasları yönetmelikte belirlenen tedbirleri almakla yükümlüdür.”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Bu maddede belirtilen yükümlülükleri ihlal eden ticari amaçla toplu kullanım sağlayıcılarına, ihlalin ağırlığına göre yönetmelikle belirlenecek usul ve esaslar çerçevesinde uyarma, bin Türk Lirasından on beş bin Türk Lirasına kadar idari para cezası verme veya üç güne kadar ticari faaliyetlerini durdurma müeyyidelerinden birine karar vermeye mahalli mülki amir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92 –</w:t>
            </w:r>
            <w:r w:rsidRPr="00B7499E">
              <w:rPr>
                <w:sz w:val="22"/>
                <w:szCs w:val="22"/>
              </w:rPr>
              <w:t xml:space="preserve"> 5651 sayılı Kanunun 8 inci maddesinin ikinci fıkrasının dördüncü cümlesinden sonra gelmek üzere “Erişimin engellenmesi kararı, amacı gerçekleştirecek nitelikte görülürse belirli bir süreyle sınırlı olarak da verilebilir.” cümlesi eklenmiş, dördüncü fıkrasında yer alan “(2) ve (5)” ibaresi “(2), (5) ve (6)” şeklinde değiştirilmiş, onuncu fıkrasındaki “altı aydan iki yıla kadar hapis cezası” ibaresi “beş yüz günden üç bin güne kadar adli para cezası”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93 – </w:t>
            </w:r>
            <w:r w:rsidRPr="00B7499E">
              <w:rPr>
                <w:sz w:val="22"/>
                <w:szCs w:val="22"/>
              </w:rPr>
              <w:t>5651 sayılı Kanunun 9 uncu maddesi başlığıyla birlikte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“İçeriğin yayından çıkarılması ve erişimin engellenmesi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9 – (1) İnternet ortamında yapılan yayın içeriği nedeniyle kişilik haklarının ihlal edildiğini iddia eden gerçek ve tüzel kişiler ile kurum ve kuruluşlar, içerik sağlayıcısına, buna ulaşamaması hâlinde yer sağlayıcısına başvurarak uyarı yöntemi ile içeriğin yayından çıkarılmasını isteyebileceği gibi doğrudan sulh ceza hâkimine başvurarak içeriğe erişimin engellenmesini de isteyebilir.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İnternet ortamında yapılan yayın içeriği nedeniyle kişilik haklarının ihlal edildiğini iddia eden kişilerin talepleri, içerik ve/veya yer sağlayıcısı tarafından en geç yirmi dört saat içinde cevaplandırılır.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İnternet ortamında yapılan yayın içeriği nedeniyle kişilik hakları ihlal edilenlerin talepleri doğrultusunda hâkim bu maddede belirtilen kapsamda erişimin engellenmesine karar verebilir.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Hâkim, bu madde kapsamında vereceği erişimin engellenmesi kararlarını esas olarak, yalnızca kişilik hakkının ihlalinin gerçekleştiği yayın, kısım, bölüm ile ilgili olarak (URL, vb. şeklinde) içeriğe erişimin engellenmesi yöntemiyle verir. Zorunlu olmadıkça internet sitesinde yapılan yayının tümüne yönelik erişimin engellenmesine karar verilemez. Ancak, hâkim URL adresi belirtilerek içeriğe erişimin engellenmesi yöntemiyle ihlalin engellenemeyeceğine kanaat getirmesi hâlinde, gerekçesini de belirtmek kaydıyla, internet sitesindeki tüm yayına yönelik olarak erişimin engellenmesine de karar verebilir.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Hâkimin bu madde kapsamında verdiği erişimin engellenmesi kararları doğrudan Birliğe gönderilir.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Hâkim bu madde kapsamında yapılan başvuruyu en geç yirmi dört saat içinde duruşma yapmaksızın karara bağlar. Bu karara karşı 4/12/2004 tarihli ve 5271 sayılı Ceza Muhakemesi Kanunu hükümlerine göre itiraz yoluna gidilebilir.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(7) Erişimin engellenmesine konu içeriğin yayından çıkarılmış olması durumunda hâkim kararı kendiliğinden hükümsüz kalır.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(8) Birlik tarafından erişim sağlayıcıya gönderilen içeriğe erişimin engellenmesi kararının gereği derhâl, en geç dört saat içinde erişim sağlayıcı tarafından yerine getirilir.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(9) Bu madde kapsamında hâkimin verdiği erişimin engellenmesi kararına konu kişilik hakkının ihlaline ilişkin yayının veya aynı mahiyetteki yayınların başka internet adreslerinde de yayınlanması </w:t>
            </w:r>
            <w:r w:rsidRPr="00B7499E">
              <w:rPr>
                <w:sz w:val="22"/>
                <w:szCs w:val="22"/>
              </w:rPr>
              <w:lastRenderedPageBreak/>
              <w:t>durumunda ilgili kişi tarafından Birliğe müracaat edilmesi hâlinde mevcut karar bu adresler için de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(10) Sulh ceza hâkiminin kararını bu maddede belirtilen şartlara uygun olarak ve süresinde yerine getirmeyen sorumlu kişi, beş yüz günden üç bin güne kadar adli para cezası ile cezalandırılır.”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94 –</w:t>
            </w:r>
            <w:r w:rsidRPr="00B7499E">
              <w:rPr>
                <w:sz w:val="22"/>
                <w:szCs w:val="22"/>
              </w:rPr>
              <w:t xml:space="preserve"> 5651 sayılı Kanunun 9 uncu maddesinden sonra gelmek üzere aşağıdaki 9/A maddesi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“Özel hayatın gizliliği nedeniyle içeriğe erişimin engellenmesi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9/A – (1) İnternet ortamında yapılan yayın içeriği nedeniyle özel hayatının gizliliğinin ihlal edildiğini iddia eden kişiler, Başkanlığa doğrudan başvurarak içeriğe erişimin engellenmesi tedbirinin uygulanmasını isteyebilir.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Yapılan bu istekte; hakkın ihlaline neden olan yayının tam adresi (URL), hangi açılardan hakkın ihlal edildiğine ilişkin açıklama ve kimlik bilgilerini ispatlayacak bilgilere yer verilir. Bu bilgilerde eksiklik olması hâlinde talep işleme konulmaz.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Başkanlık, kendisine gelen bu talebi uygulanmak üzere derhâl Birliğe bildirir, erişim sağlayıcılar bu tedbir talebini derhâl, en geç dört saat içinde yerine getirir.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Erişimin engellenmesi, özel hayatın gizliliğini ihlal eden yayın, kısım, bölüm, resim, video ile ilgili olarak (URL şeklinde) içeriğe erişimin engellenmesi yoluyla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Erişimin engellenmesini talep eden kişiler, internet ortamında yapılan yayın içeriği nedeniyle özel hayatın gizliliğinin ihlal edildiğinden bahisle erişimin engellenmesi talebini talepte bulunduğu saatten itibaren yirmi dört saat içinde sulh ceza hâkiminin kararına sunar. Hâkim, internet ortamında yapılan yayın içeriği nedeniyle özel hayatın gizliliğinin ihlal edilip edilmediğini değerlendirerek vereceği kararını en geç kırk sekiz saat içinde açıklar ve doğrudan Başkanlığa gönderir; aksi hâlde, erişimin engellenmesi tedbiri kendiliğinden kalkar.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Hâkim tarafından verilen bu karara karşı Başkanlık tarafından 5271 sayılı Kanun hükümlerine göre itiraz yoluna gidilebilir.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(7) Erişimin engellenmesine konu içeriğin yayından çıkarılmış olması durumunda hâkim kararı kendiliğinden hükümsüz kalır.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(8) Özel hayatın gizliliğinin ihlaline bağlı olarak gecikmesinde sakınca bulunan hâllerde doğrudan Başkanın emri üzerine erişimin engellenmesi Başkanlık tarafından yapılır. Bu karara karşı sulh ceza mahkemesine itiraz edilebilir.”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95 –</w:t>
            </w:r>
            <w:r w:rsidRPr="00B7499E">
              <w:rPr>
                <w:sz w:val="22"/>
                <w:szCs w:val="22"/>
              </w:rPr>
              <w:t xml:space="preserve"> 5651 sayılı Kanunun 10 uncu maddesinin dördüncü fıkrasının (a) bendinde yer alan “yayınları önlemeye” ibaresinden sonra “, internetin güvenli kullanımını sağlamaya, bilişim şuurunu geliştirmeye” ibaresi eklenmiş, beşinci fıkrası aşağıdaki şekilde değiştirilmiş, maddeye aşağıdaki fıkralar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Başkanlık; Bakanlık bünyesinde 26/9/2011 tarihli ve 655 sayılı Ulaştırma, Denizcilik ve Haberleşme Bakanlığının Teşkilat ve Görevleri Hakkında Kanun Hükmünde Kararname hükümleri uyarınca oluşturulan İnternet Geliştirme Kurulunca internetin yaygınlaştırılması, geliştirilmesi, yaygın ve güvenli kullanılması gibi konularda yapılacak öneriler ile ilgili gerekli her türlü tedbir veya kararları alır.”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Başkanlık, ulusal siber güvenlik faaliyetleri kapsamında, siber saldırıların tespiti ve önlenmesi konusunda, içerik, yer, erişim sağlayıcılar ve ilgili diğer kurum ve kuruluşlarla koordinasyon sağlar, gerekli tedbirlerin aldırılması konusunda faaliyet yürütür ve ihtiyaç duyulan çalışmaları yapar.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(7) Başkanlık kanunlarla kendisine verilen görevlerin ifası amacıyla araştırma ve geliştirme merkezleri kurabilir.”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96 – </w:t>
            </w:r>
            <w:r w:rsidRPr="00B7499E">
              <w:rPr>
                <w:sz w:val="22"/>
                <w:szCs w:val="22"/>
              </w:rPr>
              <w:t>5651 sayılı Kanunun 11 inci maddesinin ikinci fıkrasında yer alan “yer veya erişim sağlayıcı olarak faaliyet icra etmesi amacıyla yetkilendirme belgesi verilmesine” ibaresi “yer, erişim ve toplu kullanım sağlayıcıların yükümlülüklerine”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97 –</w:t>
            </w:r>
            <w:r w:rsidRPr="00B7499E">
              <w:rPr>
                <w:sz w:val="22"/>
                <w:szCs w:val="22"/>
              </w:rPr>
              <w:t xml:space="preserve"> 5651 sayılı Kanunun ek 1 inci maddesinin dördüncü fıkrasından sonra gelmek üzere aşağıdaki fıkralar eklenmiş ve diğer fıkra buna göre teselsül ettirilmiştir.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8/6/1984 tarihli ve 217 sayılı Devlet Personel Başkanlığı Kuruluş ve Görevleri Hakkında Kanun Hükmünde Kararnamenin 2 nci maddesinde sayılan kamu kurum ve kuruluşlarında çalışanlar kurumlarının, hâkim ve savcılar ise kendilerinin muvafakati ile aylık, ödenek, her türlü zam ve tazminatlar ile diğer mali ve sosyal hak ve yardımları kurumlarınca ödenmek kaydıyla geçici olarak Telekomünikasyon İletişim Başkanlığı emrinde görevlendirilebilir. Bu kapsamda görevlendirilen personel sayısı Kurumun kadro sayısının yüzde yirmisini geçemez. Bu personel kurumlarından izinli sayılır. İzinli oldukları sürece memuriyetleri ile ilgili özlük hakları devam eder ve bu süreler terfi ve emekliliklerinde hesaba katılır. Terfileri başkaca bir işleme gerek kalmaksızın süresinde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Başkanlık personelinin, kanunlar kapsamındaki görevlerini yerine getirirken, görevin niteliğinden doğan veya görevin ifası sırasında işledikleri iddia olunan suçlardan dolayı haklarında cezai soruşturma yapılması, Telekomünikasyon İletişim Başkanı için ilişkili Bakanın, diğer personel için ise Kurum Başkanının iznine bağlıdır.”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98 –</w:t>
            </w:r>
            <w:r w:rsidRPr="00B7499E">
              <w:rPr>
                <w:sz w:val="22"/>
                <w:szCs w:val="22"/>
              </w:rPr>
              <w:t xml:space="preserve"> Ekli (2) sayılı listedeki kadrolar ihdas edilerek öncelikle Telekomünikasyon İletişim Başkanlığı hizmetlerinde kullanılmak üzere 5651 sayılı Kanuna ekli (I) sayılı listeye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99 – </w:t>
            </w:r>
            <w:r w:rsidRPr="00B7499E">
              <w:rPr>
                <w:sz w:val="22"/>
                <w:szCs w:val="22"/>
              </w:rPr>
              <w:t>5651 sayılı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2 – Başkanlığa verilen görevlerin yürütülmesi için, 14/7/1965 tarihli ve 657 sayılı Devlet Memurları Kanunu ile diğer kanunların sözleşmeli personel çalıştırılmasına dair hükümlerine bağlı kalınmaksızın özel bilgi ve ihtisas gerektiren konularda Başkanlıkta sözleşmeli personel çalıştırılabilir. Bu suretle çalıştırılacakların unvanı, sayısı, süresi, ücretleri ve diğer hususlar Bakanlar Kurulunca yürürlüğe konulacak hizmet sözleşmesi esaslarına göre tespit edilir. Bunlara ödenecek ücret, 657 sayılı Kanunun 4 üncü maddesinin (B) bendine göre çalıştırılanlar için uygulanmakta olan sözleşme ücreti tavanının beş katını, çalıştırılabilecek toplam sözleşmeli personel sayısı ise yetmiş beşi geçemez ve bu fıkrada belirtilen ücret dışında herhangi bir ödeme yapılamaz.”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100 –</w:t>
            </w:r>
            <w:r w:rsidRPr="00B7499E">
              <w:rPr>
                <w:sz w:val="22"/>
                <w:szCs w:val="22"/>
              </w:rPr>
              <w:t xml:space="preserve"> 5651 sayılı Kanuna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3 – (1) Birliğin kuruluşu bu Kanunun yayımı tarihinden itibaren üç ay içinde tamamlanır.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Birlik, mevcut internet servis sağlayıcıları ile erişim hizmeti veren işletmecilerin en az dörtte birinin katılımıyla imzalanan Birlik Tüzüğünün Kurum tarafından incelenerek uygun bulunmasını müteakip faaliyete başlar. Birliğin kurulmasını müteakip en geç bir ay içinde hâlen üye olmayan internet servis sağlayıcıları ve erişim hizmeti veren işletmeciler üyeliklerini tamamlamak zorundadır.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Belirtilen sürede Birliğin kuruluşunu tamamlayamaması hâlinde, Kurum tarafından internet servis sağlayıcılarına ve internet erişim hizmeti veren diğer işletmecilere bir önceki takvim yılındaki net satışlarının yüzde biri oranında idari para cezası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Birliğin kurulmasını müteakip bir ay içinde üye olmayan internet servis sağlayıcılarına veya internet erişim hizmeti veren diğer işletmecilere, Kurum tarafından bir önceki takvim yılındaki net satışlarının yüzde biri oranında idari para cezası uygulanır.”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highlight w:val="green"/>
              </w:rPr>
            </w:pPr>
            <w:r w:rsidRPr="00B7499E">
              <w:rPr>
                <w:b/>
                <w:sz w:val="22"/>
                <w:szCs w:val="22"/>
                <w:highlight w:val="green"/>
              </w:rPr>
              <w:lastRenderedPageBreak/>
              <w:t>MADDE 101 –</w:t>
            </w:r>
            <w:r w:rsidRPr="00B7499E">
              <w:rPr>
                <w:sz w:val="22"/>
                <w:szCs w:val="22"/>
                <w:highlight w:val="green"/>
              </w:rPr>
              <w:t xml:space="preserve"> 28/2/2008 tarihli ve 5746 sayılı Araştırma ve Geliştirme Faaliyetlerinin Desteklenmesi Hakkında Kanunun 4 üncü maddesinin beşinci fıkrasından sonra gelmek üzere aşağıdaki fıkra eklenmiş, takip eden fıkra buna göre teselsül ettirilmiştir.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“(6) Bu Kanunun 2 nci maddesinin birinci fıkrasının (c) bendinde yer alan elli tam zaman eş değer Ar-Ge personeli sayısını otuza kadar indirmeye, kanuni seviyesine kadar artırmaya veya sektörler itibarıyla belirlenen sınırlar dâhilinde farklılaştırmaya Bakanlar Kurulu yetkilidir.”</w:t>
            </w:r>
            <w:r w:rsidRPr="00B7499E">
              <w:rPr>
                <w:sz w:val="22"/>
                <w:szCs w:val="22"/>
              </w:rPr>
              <w:t xml:space="preserve"> </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102 –</w:t>
            </w:r>
            <w:r w:rsidRPr="00B7499E">
              <w:rPr>
                <w:sz w:val="22"/>
                <w:szCs w:val="22"/>
              </w:rPr>
              <w:t xml:space="preserve"> 5/11/2008 tarihli ve 5809 sayılı Elektronik Haberleşme Kanununun 5 inci maddesinin birinci fıkrasına aşağıdaki bent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“h) Ulusal siber güvenliğin sağlanması amacıyla politika, strateji ve hedefleri belirlemek, kamu kurum ve kuruluşları ile gerçek ve tüzel kişilere yönelik siber güvenliğin sağlanmasına ilişkin usul ve esasları belirlemek, eylem planlarını hazırlamak, Siber Güvenlik Kurulunun sekretaryasını yapmak, ilgili faaliyetlerin koordinasyonunu sağlamak, kritik altyapılar ile ait oldukları kurumları ve konumları belirlemek, gerekli müdahale merkezlerini kurmak, kurdurmak ve denetlemek, her türlü siber müdahale aracının ve millî çözümlerin üretilmesi ve geliştirilmesi amacı ile çalışmalar yapmak, yaptırmak ve bunları teşvik etmek ve siber güvenlik konusunda bilinçlendirme, eğitim ve farkındalığı artırma çalışmaları yürütmek, siber güvenlik alanında faaliyet gösteren gerçek ve tüzel kişilerin uyması gereken usul ve esasları hazırlamak.”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103 –</w:t>
            </w:r>
            <w:r w:rsidRPr="00B7499E">
              <w:rPr>
                <w:sz w:val="22"/>
                <w:szCs w:val="22"/>
              </w:rPr>
              <w:t xml:space="preserve"> 5809 sayılı Kanunun 6 ncı maddesinin birinci fıkrasının (ü) bendinden sonra gelmek üzere aşağıdaki (v) bendi eklenmiş ve diğer bent buna göre teselsül ettirilmiştir.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“v) Siber güvenlik ve internet alan adları konularında Bakanlar Kurulu, Bakanlık ve/veya Siber Güvenlik Kurulu tarafından verilen görevleri Telekomünikasyon İletişim Başkanlığı veya diğer birimleri marifetiyle yerine getirmek.”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104 –</w:t>
            </w:r>
            <w:r w:rsidRPr="00B7499E">
              <w:rPr>
                <w:sz w:val="22"/>
                <w:szCs w:val="22"/>
              </w:rPr>
              <w:t xml:space="preserve"> 5809 sayılı Kanunun 56 ncı maddesine üçüncü fıkrasından sonra gelmek üzere aşağıdaki fıkralar eklenmiş ve mevcut dördüncü fıkrası altıncı fıkra olarak teselsül ettirilmiştir.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Kişinin bilgisi ve rızası dışında işletmeci veya adına iş yapan temsilcisi tarafından abonelik tesisi veya işlemi veya elektronik kimlik bilgisini haiz cihazların kayıt işlemi yapılamaz ve yaptırılamaz, bu amaçla gerçeğe aykırı evrak düzenlenemez, evrakta değişiklik yapılamaz ve bunlar kullanılamaz.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Gerçeğe aykırı evrak düzenlemek veya değiştirmek suretiyle kişinin bilgi ve rızası dışında tesis edilmiş olan abonelikler kullanılamaz.”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105 – </w:t>
            </w:r>
            <w:r w:rsidRPr="00B7499E">
              <w:rPr>
                <w:sz w:val="22"/>
                <w:szCs w:val="22"/>
              </w:rPr>
              <w:t>5809 sayılı Kanunun 63 üncü maddesinin onuncu fıkrasında yer alan “ikinci fıkrası hükümlerine aykırı hareket edenler yirmi günden yüz güne kadar; üçüncü fıkrası hükümlerine aykırı hareket edenler yüz günden beş yüz güne kadar” ibaresi “ikinci, üçüncü, dördüncü ve beşinci fıkralarına aykırı hareket ederek bu işi bizzat yapanlar elli günden yüz güne kadar”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106 – </w:t>
            </w:r>
            <w:r w:rsidRPr="00B7499E">
              <w:rPr>
                <w:sz w:val="22"/>
                <w:szCs w:val="22"/>
              </w:rPr>
              <w:t>5809 sayılı Kanuna aşağıdaki ek madde eklenmiştir.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lastRenderedPageBreak/>
              <w:t>“Siber Güvenlik Kurulu</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 – (1) Siber güvenlikle ilgili olarak kamu kurum ve kuruluşları ile gerçek ve tüzel kişiler tarafından alınacak önlemleri belirlemek, hazırlanan plan, program, rapor, usul, esas ve standartları onaylamak ve bunların uygulanmasını ve koordinasyonunu sağlamak amacıyla; Bakanın başkanlığında Siber Güvenlik Kurulu kurulmuştur. Siber Güvenlik Kurulunda yer alacak bakanlık ve kamu kurum ve kuruluşları ile üyelerinin temsil düzeyi Bakanlar Kurulu tarafından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Kurulun görevleri şunlardır: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Siber güvenlik ile ilgili politika, strateji ve eylem planlarını onaylamak ve ülke çapında etkin şekilde uygulanmasına yönelik gerekli kararları almak.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Kritik altyapıların belirlenmesine ilişkin teklifleri karara bağlamak.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Siber güvenlikle ilgili hükümlerin tamamından veya bir kısmından istisna tutulacak kurum ve kuruluşları belirlemek.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 Kanunlarla verilen diğer görevleri yapmak.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Siber Güvenlik Kurulunun çalışma usul ve esasları Başbakanlıkça çıkartılacak yönetmelikle belirlenir.”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107 –</w:t>
            </w:r>
            <w:r w:rsidRPr="00B7499E">
              <w:rPr>
                <w:sz w:val="22"/>
                <w:szCs w:val="22"/>
              </w:rPr>
              <w:t xml:space="preserve"> 29/5/2009 tarihli ve 5902 sayılı Afet ve Acil Durum Yönetimi Başkanlığının Teşkilat ve Görevleri Hakkında Kanunun 3 üncü maddesinin birinci fıkrasının ilk cümlesi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“Afet ve acil durumlarla ilgili olarak hazırlanan plan, program ve raporları onaylamakla görevli, Başbakan veya görevlendireceği Başbakan Yardımcısının başkanlığında Millî Savunma Bakanı, İçişleri Bakanı, Dışişleri Bakanı, Maliye Bakanı, Millî Eğitim Bakanı, Çevre ve Şehircilik Bakanı, Sağlık Bakanı, Ulaştırma, Denizcilik ve Haberleşme Bakanı, Aile ve Sosyal Politikalar Bakanı, Kalkınma Bakanı, Enerji ve Tabii Kaynaklar Bakanı, Gıda, Tarım ve Hayvancılık Bakanı ile Orman ve Su İşleri Bakanından oluşan Afet ve Acil Durum Yüksek Kurulu kurulmuştur.”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108 –</w:t>
            </w:r>
            <w:r w:rsidRPr="00B7499E">
              <w:rPr>
                <w:sz w:val="22"/>
                <w:szCs w:val="22"/>
              </w:rPr>
              <w:t xml:space="preserve"> 5902 sayılı Kanunun 4 üncü maddesinin birinci fıkrasının ilk cümlesi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“Afet ve acil durum hâlleri öncesinde hazırlık ve zarar azaltma, afet ve acil durum hâlinde müdahale, sonrasında ise iyileştirme çalışmalarını değerlendirmek, bunlara ilişkin alınacak önlemleri belirlemek, bu önlemlerin uygulanmasını sağlamak ve denetlemek, kurum ve kuruluşlar ile sivil toplum kuruluşları arasındaki koordinasyonu sağlamak amacıyla, Başbakanlık Müsteşarının başkanlığında, Millî Savunma Bakanlığı, İçişleri Bakanlığı, Dışişleri Bakanlığı, Maliye Bakanlığı, Millî Eğitim Bakanlığı, Sağlık Bakanlığı, Ulaştırma, Denizcilik ve Haberleşme Bakanlığı, Aile ve Sosyal Politikalar Bakanlığı, Enerji ve Tabii Kaynaklar Bakanlığı, Gıda, Tarım ve Hayvancılık Bakanlığı, Çevre ve Şehircilik Bakanlığı, Orman ve Su İşleri Bakanlığı, Kalkınma Bakanlığı müsteşarları ile Afet ve Acil Durum Yönetimi Başkanı, Türkiye Kızılay Derneği Genel Başkanı ve afet veya acil durumun türüne göre Kurul Başkanınca görevlendirilecek diğer bakanlık ve kuruluşların üst yöneticilerinden oluşan Afet ve Acil Durum Koordinasyon Kurulu kurulmuştur.”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109 –</w:t>
            </w:r>
            <w:r w:rsidRPr="00B7499E">
              <w:rPr>
                <w:sz w:val="22"/>
                <w:szCs w:val="22"/>
              </w:rPr>
              <w:t xml:space="preserve"> 25/6/2010 tarihli ve 6001 sayılı Karayolları Genel Müdürlüğünün Teşkilat ve Görevleri Hakkında Kanunun 10 uncu maddesine aşağıdaki fıkra eklenmiştir.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Genel Müdürlüğün Teknik Hizmetler Sınıfına ait kadrolarına Kamu Personel Seçme Sınavı (B) Grubu puan sırasına göre ilk defa açıktan atanacak personel, alım yapılacak her bir unvan için boş kadro sayısının üç katına kadar çağrılacak adaylar arasından Genel Müdürlükçe yapılacak sözlü sınav başarı sırasına göre atanır. Genel Müdürlük kadrolarına yapılacak atama ve nakil işlemlerine ilişkin usul ve esaslar yönetmelikle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110 –</w:t>
            </w:r>
            <w:r w:rsidRPr="00B7499E">
              <w:rPr>
                <w:sz w:val="22"/>
                <w:szCs w:val="22"/>
              </w:rPr>
              <w:t xml:space="preserve"> 6001 sayılı Kanunun 29 uncu maddesi başlığıyla birlikte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“Otoyolların ve tesislerin değerlendirilmesi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29 – (1) Genel Müdürlüğün sorumluluğunda bulunan otoyollar ile bunlar üzerinde bulunan bakım ve işletme tesisleri, hizmet tesisleri ve diğer mal ve hizmet üretim birimleri ve varlıkları ile ilgili olarak Özelleştirme İdaresi Başkanlığı tarafından bunların mülkiyetinin devri hariç olmak üzere 4046 sayılı Kanunun 18 inci maddesinde yazılı yöntemler ve diğer hükümler çerçevesinde işlem yapılır. 3465 sayılı Kanun ve 3996 sayılı Kanun hükümleri saklıdır. Bu madde kapsamında işletme haklarının verilmesi imtiyaz addolunmaz. Bu çerçevede imzalanacak olan sözleşmeler özel hukuk hükümlerine tabidir. İşletme haklarının verilmesine ilişkin haklar ve yükümlülükler, ücretsiz geçiş yapacak araçlar, geçiş ücretleri, artış oranları ve diğer hususlar işletme haklarının verilmesine ilişkin sözleşmelerde düzenlenir.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4046 sayılı Kanun çerçevesinde hisse satışı yönteminin uygulanmasına karar verilmesi durumunda; otoyollar ile bunlar üzerinde bulunan bakım ve işletme tesisleri, hizmet tesisleri ve diğer mal ve hizmet üretim birimleri ve varlıkların işletme hakları, imzalanacak işletme hakkı verilmesi sözleşmesi/sözleşmeleri ile hiçbir bedel alınmaksızın, işletme hakkı verilmesi sözleşmesi/sözleşmelerinin yürürlük tarihinden itibaren yirmi beş yıl süre ile Genel Müdürlük tarafından Özelleştirme İdaresi Başkanlığınca kurulacak anonim şirkete/şirketlere verilir. Ayni sermaye konulması açısından, verilen işletme hakkı 1 (bir) Milyar TL olarak Özelleştirme İdaresi Başkanlığınca kurulacak anonim şirketin/şirketlerin sermayesine 4046 sayılı Kanun hükümleri çerçevesinde ilave edilir. Hisse satışında, hisse değerlemesi 4046 sayılı Kanun uyarınca ayrıca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İşletme hakkı verilenlerden elde edilecek gelirler anonim şirkete/şirketlere aittir. Bu şekilde işletme hakkı verilmesi sözleşmesine konu olan otoyollar ile bunlar üzerinde bulunan bakım ve işletme tesisleri, hizmet tesisleri ve diğer mal ve hizmet üretim birimleri ve varlıkların yapımı, bakımı, onarımı ve işletimi ile ilgili her türlü işler ve her türlü giderler Genel Müdürlüğe ait olmak üzere anonim şirket ile Genel Müdürlük arasında yapılacak sözleşmeler çerçevesinde Genel Müdürlük tarafından yapılır veya yaptırılır.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Sözleşme süresince her ay için uygulanmak üzere; işletme hakkı verilenlerden Genel Müdürlük tarafından bir ay içinde tahsil edilen tutarlar, tahsil edildiği ayı takip eden ayın on beşine kadar anonim şirkete/şirketlere aktarılır. Aktarılan tutarlardan 25/10/1985 tarihli ve 3065 sayılı Katma Değer Vergisi Kanunu ve 18/11/1983 tarihli ve 2960 sayılı Boğaziçi Kanunu gereğince ödenmesi gereken tutarlar kesildikten sonra kalan tutarın yüzde yirmi beşi Genel Müdürlük payı olarak aktarma tarihini takip eden on iş günü içinde, anonim şirket tarafından Genel Müdürlüğe ödenir. Bu madde kapsamında Genel Müdürlük tarafından yerine getirilmesi gereken yükümlülükler ile ilgili olarak Genel Müdürlük bütçesinde yeterli ödenek öngörülür.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(5) Bu madde kapsamında işletme haklarının verilmesine ilişkin sözleşmeler gereğince Genel Müdürlük tarafından işletme hakkının ilgili şirkete devri 3065 sayılı Kanunun geçici 12 nci maddesi hükmünün uygulanması açısından 4046 sayılı Kanunun 1 inci maddesinin (A) fıkrası kapsamında yapılmış kabul edilir. Bu kapsamda işletme hakkının ilgili şirkete devrine ilişkin düzenlenecek sözleşmeler damga vergisinden, yapılacak intikal işlemleri veraset ve intikal vergisinden müstesnadır.</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(6) Bu anonim şirket/şirketlerdeki Özelleştirme İdaresi Başkanlığına ait kamu paylarının satışı tamamlanıncaya kadar bu şirket/şirketlerdeki kamuya ait hisseler ile imtiyazlı hisseler 13/1/2011 tarihli ve 6102 sayılı Türk Ticaret Kanunu hükümleri uyarınca Bakan tarafından idare ve temsil edilir. Yönetim Kurulu, yedi üyeden oluşur. Beş üye Bakan tarafından bildirilen, iki üye 4046 sayılı Kanun hükümleri çerçevesinde belirlenerek Özelleştirme İdaresi Başkanlığı tarafından bildirilen adaylar arasından Genel Kurul tarafından atanır.”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111 – </w:t>
            </w:r>
            <w:r w:rsidRPr="00B7499E">
              <w:rPr>
                <w:sz w:val="22"/>
                <w:szCs w:val="22"/>
              </w:rPr>
              <w:t>13/10/2010 tarihli ve 6015 sayılı Devlet Desteklerinin İzlenmesi ve Denetlenmesi Hakkında Kanuna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 – (1) Müsteşarlıkça, kamu tarafından doğrudan veya kamu kaynakları kullanılarak başka bir kurum veya kuruluş aracılığıyla teşebbüslere herhangi bir şekilde mali fayda sağlayan uygulamaların izlenmesine yönelik yönetmelikler üç ay içinde; devlet desteklerinin bildirimi ve denetlenmesine ilişkin yönetmelikler ise Kurul tarafından 31/12/2014 tarihine kadar yürürlüğe konulur. Bu tarihi birer yıllık sürelerle iki defa ertelemeye Bakanlar Kurulu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Kamu kurum ve kuruluşları, teşebbüslere mali fayda sağlayan uygulamalarına ilişkin her türlü kayıt ve veriyi Müsteşarlıkça çıkarılacak yönetmeliklerle belirlenen usul ve esaslar dâhilinde Müsteşarlık bünyesindeki Devlet Destekleri Bilgi Sistemine aktarırlar.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Bu maddenin ikinci fıkrası hükümlerine uyulmaması hâlinde sorumlu birim amirleri hakkında 10/11/2005 tarihli ve 5429 sayılı Türkiye İstatistik Kanununun 54 üncü maddesinin ikinci fıkrasının (b) bendinde belirtilen tutarda idari para cezası uygulanır. İdari para cezası uygulanmış olması bilgi verme yükümlülüğünü ortadan kaldırmaz.”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112 – </w:t>
            </w:r>
            <w:r w:rsidRPr="00B7499E">
              <w:rPr>
                <w:sz w:val="22"/>
                <w:szCs w:val="22"/>
              </w:rPr>
              <w:t>Ekli (3) ve (4) sayılı listelerde yer alan kadrolar ihdas edilerek 13/12/1983 tarihli ve 190 sayılı Genel Kadro ve Usulü Hakkında Kanun Hükmünde Kararname eki (I) sayılı cetvelin Aile ve Sosyal Politikalar Bakanlığı bölümüne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 ile taşra teşkilatına ihdas edilen sosyal çalışmacı, psikolog, çocuk gelişimcisi, sosyolog ve öğretmen kadrolarına yapılacak atamalarda merkezî yönetim bütçe kanunlarında yer alan kısıtlamalara tabi tutulmadan kamu görevlerine ilk defa atanacaklar için yapılacak sınavlar hakkında genel yönetmelik kapsamında atama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190 sayılı Kanun Hükmünde Kararnameye ekli (I) sayılı cetvelin kurumlara ait bölümleri ile diğer ilgili mevzuatta yer alan Programcı ve Çözümleyici unvanlı kadroların sınıfı Teknik Hizmetler Sınıfı olarak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113 –</w:t>
            </w:r>
            <w:r w:rsidRPr="00B7499E">
              <w:rPr>
                <w:sz w:val="22"/>
                <w:szCs w:val="22"/>
              </w:rPr>
              <w:t xml:space="preserve"> Ekli (5) sayılı listede yer alan kadrolar ihdas edilerek 190 sayılı Kanun Hükmünde Kararname eki (I) sayılı cetvelin Sosyal Güvenlik Kurumu bölümüne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114 –</w:t>
            </w:r>
            <w:r w:rsidRPr="00B7499E">
              <w:rPr>
                <w:sz w:val="22"/>
                <w:szCs w:val="22"/>
              </w:rPr>
              <w:t xml:space="preserve"> 8/6/1984 tarihli ve 231 sayılı Basın Yayın ve Enformasyon Genel Müdürlüğünün Teşkilat ve Görevleri Hakkında Kanun Hükmünde Kararnamenin 24 üncü maddesinin birinci fıkrasına aşağıdaki cümle eklenmiştir.</w:t>
            </w:r>
          </w:p>
          <w:p w:rsidR="00D32915" w:rsidRPr="00B7499E" w:rsidRDefault="00D32915" w:rsidP="00514925">
            <w:pPr>
              <w:tabs>
                <w:tab w:val="left" w:pos="566"/>
              </w:tabs>
              <w:spacing w:before="100" w:beforeAutospacing="1" w:after="100" w:afterAutospacing="1" w:line="240" w:lineRule="exact"/>
              <w:jc w:val="both"/>
              <w:rPr>
                <w:sz w:val="22"/>
                <w:szCs w:val="22"/>
              </w:rPr>
            </w:pPr>
            <w:r w:rsidRPr="00B7499E">
              <w:rPr>
                <w:sz w:val="22"/>
                <w:szCs w:val="22"/>
              </w:rPr>
              <w:t>“Bu madde kapsamında Genel Müdürlük tarafından Anadolu Ajansına yapılan ödemeler, Hazinenin ve/veya Anadolu Ajansının, Ajanstaki sermayeye iştirak taahhütleri bulunması hâlinde, öncelikle bu taahhütler için kullanılır.”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115 –</w:t>
            </w:r>
            <w:r w:rsidRPr="00B7499E">
              <w:rPr>
                <w:sz w:val="22"/>
                <w:szCs w:val="22"/>
              </w:rPr>
              <w:t xml:space="preserve"> 27/6/1989 tarihli ve 375 sayılı Kanun Hükmünde Kararnamenin ek 6 ncı maddesinin birinci fıkrasında yer alan “merkez teşkilatlarının” ibaresi “merkez teşkilatları ile 5018 sayılı Kanuna ekli (III) sayılı cetvelde sayılan düzenleyici ve denetleyici kurumların” şeklinde değiştirilmiştir.</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116 – </w:t>
            </w:r>
            <w:r w:rsidRPr="00B7499E">
              <w:rPr>
                <w:sz w:val="22"/>
                <w:szCs w:val="22"/>
              </w:rPr>
              <w:t>3/6/2011 tarihli ve 633 sayılı Aile ve Sosyal Politikalar Bakanlığının Teşkilat ve Görevleri Hakkında Kanun Hükmünde Kararnamenin 3 üncü maddesinin birinci fıkrası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 Bakanlık, merkez, taşra ve yurt dışı teşkilatından meydana gelir.”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117 –</w:t>
            </w:r>
            <w:r w:rsidRPr="00B7499E">
              <w:rPr>
                <w:sz w:val="22"/>
                <w:szCs w:val="22"/>
              </w:rPr>
              <w:t xml:space="preserve"> 633 sayılı Kanun Hükmünde Kararnamenin 5 inci maddesinin ikinci fıkrasında yer alan “üç” ibaresi “dört”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118 – </w:t>
            </w:r>
            <w:r w:rsidRPr="00B7499E">
              <w:rPr>
                <w:sz w:val="22"/>
                <w:szCs w:val="22"/>
              </w:rPr>
              <w:t>633 sayılı Kanun Hükmünde Kararnamenin Dördüncü Bölümünün başlığı “Taşra ve Yurt Dışı Teşkilatı, Kurullar ve Çalışma Grupları” şeklinde değiştirilmiş ve 23 üncü maddesinden sonra gelmek üzere aşağıdaki 23/A maddesi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“Yurt dışı teşkilatı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MADDE 23/A – (1) Bakanlık, 13/12/1983 tarihli ve 189 sayılı Kamu Kurum ve Kuruluşlarının Yurtdışı Teşkilatı Hakkında Kanun Hükmünde Kararname hükümlerine göre yurt dışı teşkilatı kurmaya yetkilidir.”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119 –</w:t>
            </w:r>
            <w:r w:rsidRPr="00B7499E">
              <w:rPr>
                <w:sz w:val="22"/>
                <w:szCs w:val="22"/>
              </w:rPr>
              <w:t xml:space="preserve"> 633 sayılı Kanun Hükmünde Kararnamenin 33 üncü maddesinin üçüncü fıkrasında yer alan “kuruluşlarına açar” ibaresi “kuruluşları ile mahalli idareler ve Türkiye Kızılay Derneğine açabilir” şeklinde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120 –</w:t>
            </w:r>
            <w:r w:rsidRPr="00B7499E">
              <w:rPr>
                <w:sz w:val="22"/>
                <w:szCs w:val="22"/>
              </w:rPr>
              <w:t xml:space="preserve"> 633 sayılı Kanun Hükmünde Kararnameye aşağıdaki ek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“Sosyal hizmet kuruluşlarının devri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EK MADDE 1 – (1) Bakanlığın taşra teşkilatında yer alan sosyal hizmet kuruluşları Bakanlar Kurulu kararıyla belirlenecek esaslar çerçevesinde il özel idareleri, belediyeler ve diğer kamu kurum ve kuruluşlarına devredilebilir. Bakanlık, hizmet alanları ile ilgili olarak il özel idareleri, belediyeler, üniversiteler, sivil toplum kuruluşları ve diğer kamu kurum ve kuruluşları ile ortak projeler yürütebilir.”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121 – </w:t>
            </w:r>
            <w:r w:rsidRPr="00B7499E">
              <w:rPr>
                <w:sz w:val="22"/>
                <w:szCs w:val="22"/>
              </w:rPr>
              <w:t>11/10/2011 tarihli ve 663 sayılı Sağlık Bakanlığı ve Bağlı Kuruluşlarının Teşkilat ve Görevleri Hakkında Kanun Hükmünde Kararnamenin 9 uncu maddesinin birinci fıkrasının (e) bendi aşağıdaki şekilde değiştirilmiştir.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“e) Afet ve acil durumlara yönelik sağlık hizmetlerinin sunumunda ihtiyaç duyulacak haberleşme, ilaç, tıbbi ve teknik malzemelere yönelik planlama, tedarik, dağıtım ve depolama faaliyetlerini yürütmek, acil sağlık hizmetlerinin sunumu için gerekli telsiz haberleşme altyapısını kurup işletmek.”</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122 –</w:t>
            </w:r>
            <w:r w:rsidRPr="00B7499E">
              <w:rPr>
                <w:sz w:val="22"/>
                <w:szCs w:val="22"/>
              </w:rPr>
              <w:t xml:space="preserve"> 663 sayılı Kanun Hükmünde Kararnameye aşağıdaki geçici madde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“GEÇİCİ MADDE 14 – (1) Türkiye Diyanet Vakfına ait hastaneler, taşınır ve taşınmazları; alt işveren veya hizmet alımı ilişkisi olmaksızın bir iş sözleşmesine dayalı olarak 21/11/2013 tarihi itibarıyla anılan hastanelerde çalışmakta olup da Sosyal Güvenlik Kurumuna tescili yapılmış olanlardan 14/7/1965 tarihli ve 657 sayılı Devlet Memurları Kanununun 48 inci maddesinde öngörülen genel ve ilgili kadro veya pozisyon için aranılan özel şartları taşıyanlar aşağıdaki usul ve esaslar çerçevesinde Vakfın talebi üzerine bir yıl içinde Türkiye Kamu Hastaneleri Kurumuna devredilir.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Bu maddenin yayımı tarihinden itibaren altı ay içinde;</w:t>
            </w:r>
          </w:p>
          <w:p w:rsidR="00B7499E" w:rsidRDefault="00B7499E" w:rsidP="00514925">
            <w:pPr>
              <w:tabs>
                <w:tab w:val="left" w:pos="566"/>
              </w:tabs>
              <w:spacing w:before="100" w:beforeAutospacing="1" w:after="100" w:afterAutospacing="1" w:line="240" w:lineRule="exact"/>
              <w:ind w:firstLine="566"/>
              <w:jc w:val="both"/>
              <w:rPr>
                <w:sz w:val="22"/>
                <w:szCs w:val="22"/>
              </w:rPr>
            </w:pPr>
          </w:p>
          <w:p w:rsidR="00B7499E" w:rsidRDefault="00B7499E" w:rsidP="00514925">
            <w:pPr>
              <w:tabs>
                <w:tab w:val="left" w:pos="566"/>
              </w:tabs>
              <w:spacing w:before="100" w:beforeAutospacing="1" w:after="100" w:afterAutospacing="1" w:line="240" w:lineRule="exact"/>
              <w:ind w:firstLine="566"/>
              <w:jc w:val="both"/>
              <w:rPr>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Devredilen hastanelerin taşınır ve taşınmazları ile bunların bedeli Maliye Bakanlığı temsilcisinin koordinatörlüğünde, Türkiye Kamu Hastaneleri Kurumu ve Türkiye Diyanet Vakfı temsilcilerinden oluşacak üç kişilik komisyonlar tarafından tespit edilerek tutanağa bağlanır. Komisyonlar, bedel tespit ederken gerektiğinde meslek kuruluşlarından veya bilirkişilerden yararlanabilir. Tespit edilen bedel Türkiye Kamu Hastaneleri Kurumunca belirlenecek sağlık kurum ve kuruluşlarının döner sermaye gelirlerinden bir yıl içinde Türkiye Diyanet Vakfına ödenir.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Birinci fıkrada belirtilen şartları taşıyan personelden bir ay içinde talepte bulunanlardan;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1) Tabipler ve diş tabipleri çalışmakta oldukları ildeki Türkiye Kamu Hastaneleri Kurumunun ihtiyaç bulunan sağlık kurum veya kuruluşlarının memur kadrolarına atanırlar.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2) Tabipler ve diş tabipleri dışındaki diğer personel, yaptıkları iş, eğitim durumu ve bulundukları pozisyon dikkate alınarak Devlet Personel Başkanlığının görüşü üzerine Maliye Bakanlığının izni ile çalışmakta oldukları ildeki Türkiye Kamu Hastaneleri Kurumunun ihtiyaç bulunan sağlık kurum veya kuruluşlarına, döner sermaye adına vizelenecek pozisyonlarda istihdam edilmek üzere, 657 sayılı Kanunun 4 üncü maddesinin (B) fıkrası hükümleri uyarınca sözleşmeli personel statüsüne geçirilir.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Atamada ve sözleşmeli personel pozisyonlarına geçirilmede, iş sözleşmeleri askıda bulunanlar dâhil tam zamanlı çalışanlar ile emeklilik veya yaşlılık aylığı kesilmek suretiyle çalışanlar dâhil herhangi bir sosyal güvenlik kurumundan emeklilik veya yaşlılık aylığı bağlanmamış olanlar dikkate alınır. İş sözleşmesi askıda bulunanlar, iş sözleşmesinin askıya alınmasını gerektiren hâlin bitiminden itibaren bir ay içinde talepte bulunmaları kaydıyla bu madde hükümlerinden yararlandırılır.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(3) Personele, memur ve sözleşmeli personel pozisyon statüsüne geçirilmeleri sebebiyle, iş mevzuatına göre Türkiye Kamu Hastaneleri Kurumu veya Türkiye Diyanet Vakfı tarafından herhangi bir tazminat ödenmez, kullanmamış oldukları yıllık ücretli izin süreleri için herhangi bir ödeme yapılmaz. Personelin devir tarihi itibarıyla Türkiye Diyanet Vakfında geçen ve kıdem tazminatına esas alınabilecek hizmet süreleri, 8/6/1949 tarihli ve 5434 sayılı Türkiye Cumhuriyeti Emekli Sandığı Kanunu uyarınca ödenecek emekli ikramiyesi veya ilgili mevzuatına göre ödenecek iş sonu tazminatına esas toplam hizmet süresinin hesabında dikkate alınır. Personelin, devir tarihine kadar olan döneme ilişkin diğer mali ve sosyal haklarından Vakıf sorumludur.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(4) Personelin emekli ikramiyesi veya ilgili mevzuatına göre ödenecek iş sonu tazminatı hesabına dâhil edilecek hizmet sürelerinden kaynaklanan ilave maliyetin finansmanına karşılık olmak üzere, devir tarihi itibarıyla ilgililerin atandıkları kadro veya pozisyon unvanı ile derecesi ve kademesi ile hizmet süreleri esas alınarak hesaplanacak emekli ikramiyesi ile iş sonu tazminatı toplam tutarı, Türkiye Diyanet Vakfı tarafından bir yıl içinde döner sermaye hesabına ödenir veya devredilen hastanelere ait taşınır ve taşınmaz bedellerinden mahsubu yapılır.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(5) Bu maddenin uygulanmasında ilgili kanunların kadro kısıtlamasına ilişkin hükümleri uygulanmaz.”</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123 –</w:t>
            </w:r>
            <w:r w:rsidRPr="00B7499E">
              <w:rPr>
                <w:sz w:val="22"/>
                <w:szCs w:val="22"/>
              </w:rPr>
              <w:t xml:space="preserve"> Ekli (6) sayılı listede yer alan kadrolar ihdas edilerek 1/12/2011 tarihli ve 6253 sayılı Türkiye Büyük Millet Meclisi Başkanlığı İdari Teşkilatı Kanununa ekli (1) sayılı listeye eklenmiştir.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Bu maddenin yayımını takip eden iki ay içinde birinci fıkrada belirtilen (1) sayılı listede yer alan boş kadrolardan on beş adedi Türkiye Büyük Millet Meclisi Başkanlık Divanı tarafından iptal edilir.</w:t>
            </w: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B7499E" w:rsidRDefault="00B7499E" w:rsidP="00514925">
            <w:pPr>
              <w:tabs>
                <w:tab w:val="left" w:pos="566"/>
              </w:tabs>
              <w:spacing w:before="100" w:beforeAutospacing="1" w:after="100" w:afterAutospacing="1" w:line="240" w:lineRule="exact"/>
              <w:ind w:firstLine="566"/>
              <w:jc w:val="both"/>
              <w:rPr>
                <w:b/>
                <w:sz w:val="22"/>
                <w:szCs w:val="22"/>
              </w:rPr>
            </w:pP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 xml:space="preserve">MADDE 124 – </w:t>
            </w:r>
            <w:r w:rsidRPr="00B7499E">
              <w:rPr>
                <w:sz w:val="22"/>
                <w:szCs w:val="22"/>
              </w:rPr>
              <w:t>Bu Kanunun yayımı tarihinde;</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5378 sayılı Engelliler Hakkında Kanunun 8 inci, 9 uncu ve 12 nci maddeleri,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b) 6015 sayılı Kanunun geçici 1 inci maddesi,</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633 sayılı Kanun Hükmünde Kararnamenin geçici 9 uncu maddesinin dördüncü fıkrası,</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proofErr w:type="gramStart"/>
            <w:r w:rsidRPr="00B7499E">
              <w:rPr>
                <w:sz w:val="22"/>
                <w:szCs w:val="22"/>
              </w:rPr>
              <w:t>yürürlükten</w:t>
            </w:r>
            <w:proofErr w:type="gramEnd"/>
            <w:r w:rsidRPr="00B7499E">
              <w:rPr>
                <w:sz w:val="22"/>
                <w:szCs w:val="22"/>
              </w:rPr>
              <w:t xml:space="preserve"> kaldırılmıştır.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Diğer mevzuatta bu Kanunla yürürlükten kaldırılan hükümlere yapılan atıflar, bu Kanunla düzenlenen ilgili hükümlere yapılmış sayılır.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GEÇİCİ MADDE 1 – (1) Kapatılan Sosyal Hizmetler ve Çocuk Esirgeme Kurumu Genel Müdürlüğü taşra teşkilatı tarafından 14/6/1997 tarihinde yapılan personel alımı sınavı sonucunda asil listede yer alan ve sınavın iptal edilmesi nedeniyle; atanma şartlarını haiz olduğu hâlde Devlet memurluğuna atanmayan, Devlet memurluğuna atanıp göreve başlatılmayan kişilerin bu maddenin yürürlüğe girdiği tarihten itibaren altı ay içinde Aile ve Sosyal Politikalar Bakanlığına müracaat etmeleri hâlinde ve Devlet memuru olabilmek için aranan genel şartları kaybetmemiş olmaları şartıyla, mezkûr Bakanlığın taşra teşkilatının durumlarına uygun memur kadrolarına herhangi bir sınırlamaya tabi olmaksızın açıktan atamaları yapılır. </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125 –</w:t>
            </w:r>
            <w:r w:rsidRPr="00B7499E">
              <w:rPr>
                <w:sz w:val="22"/>
                <w:szCs w:val="22"/>
              </w:rPr>
              <w:t xml:space="preserve"> Bu Kanunun;</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a) 3 üncü maddesi yayımı izleyen ay başında,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highlight w:val="green"/>
              </w:rPr>
              <w:t>b) 32 nci maddesiyle 3065 sayılı Kanunun 17 nci maddesinin dördüncü fıkrasına eklenen (z) bendi 1/1/2015 tarihinden itibaren yapılacak teslim ve hizmetlere uygulanmak üzere yayımı tarihinde,</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c) 45 inci, 46 ncı, 51 inci ve 52 nci maddeleri yayımı tarihinden yüz seksen gün sonra,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ç) 47 nci ve 48 inci maddeleri yayımı tarihinden doksan gün sonra,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d) 49 uncu maddesi yayımı tarihinden otuz gün sonra,</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highlight w:val="green"/>
              </w:rPr>
              <w:t>e) 82 nci maddesi ile 5520 sayılı Kanuna eklenen 5/B maddesi, 1/1/2015 tarihinden itibaren elde edilen kazanç ve iratlara ve bu tarihten itibaren yapılacak vergi kesintilerine uygulanmak üzere yayımı tarihinde</w:t>
            </w:r>
            <w:r w:rsidRPr="00B7499E">
              <w:rPr>
                <w:sz w:val="22"/>
                <w:szCs w:val="22"/>
                <w:highlight w:val="green"/>
              </w:rPr>
              <w:t>,</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sz w:val="22"/>
                <w:szCs w:val="22"/>
              </w:rPr>
              <w:t xml:space="preserve">f) Diğer hükümleri yayımı tarihinde, </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proofErr w:type="gramStart"/>
            <w:r w:rsidRPr="00B7499E">
              <w:rPr>
                <w:sz w:val="22"/>
                <w:szCs w:val="22"/>
              </w:rPr>
              <w:t>yürürlüğe</w:t>
            </w:r>
            <w:proofErr w:type="gramEnd"/>
            <w:r w:rsidRPr="00B7499E">
              <w:rPr>
                <w:sz w:val="22"/>
                <w:szCs w:val="22"/>
              </w:rPr>
              <w:t xml:space="preserve"> girer.</w:t>
            </w:r>
          </w:p>
          <w:p w:rsidR="00D32915" w:rsidRPr="00B7499E" w:rsidRDefault="00D32915" w:rsidP="00514925">
            <w:pPr>
              <w:tabs>
                <w:tab w:val="left" w:pos="566"/>
              </w:tabs>
              <w:spacing w:before="100" w:beforeAutospacing="1" w:after="100" w:afterAutospacing="1" w:line="240" w:lineRule="exact"/>
              <w:ind w:firstLine="566"/>
              <w:jc w:val="both"/>
              <w:rPr>
                <w:sz w:val="22"/>
                <w:szCs w:val="22"/>
              </w:rPr>
            </w:pPr>
            <w:r w:rsidRPr="00B7499E">
              <w:rPr>
                <w:b/>
                <w:sz w:val="22"/>
                <w:szCs w:val="22"/>
              </w:rPr>
              <w:t>MADDE 126 –</w:t>
            </w:r>
            <w:r w:rsidRPr="00B7499E">
              <w:rPr>
                <w:sz w:val="22"/>
                <w:szCs w:val="22"/>
              </w:rPr>
              <w:t xml:space="preserve"> Bu Kanun hükümlerini Bakanlar Kurulu yürütür.</w:t>
            </w:r>
          </w:p>
          <w:p w:rsidR="00D32915" w:rsidRPr="00B7499E" w:rsidRDefault="00D32915" w:rsidP="00514925">
            <w:pPr>
              <w:tabs>
                <w:tab w:val="left" w:pos="566"/>
              </w:tabs>
              <w:spacing w:before="56" w:after="100" w:afterAutospacing="1" w:line="240" w:lineRule="exact"/>
              <w:jc w:val="center"/>
              <w:rPr>
                <w:sz w:val="22"/>
                <w:szCs w:val="22"/>
              </w:rPr>
            </w:pPr>
            <w:r w:rsidRPr="00B7499E">
              <w:rPr>
                <w:sz w:val="22"/>
                <w:szCs w:val="22"/>
              </w:rPr>
              <w:t>18/2/2014</w:t>
            </w:r>
          </w:p>
          <w:p w:rsidR="00B7499E" w:rsidRDefault="00B7499E" w:rsidP="00514925">
            <w:pPr>
              <w:tabs>
                <w:tab w:val="left" w:pos="566"/>
              </w:tabs>
              <w:spacing w:before="56" w:after="100" w:afterAutospacing="1" w:line="240" w:lineRule="exact"/>
              <w:jc w:val="center"/>
              <w:rPr>
                <w:sz w:val="22"/>
                <w:szCs w:val="22"/>
              </w:rPr>
            </w:pPr>
          </w:p>
          <w:p w:rsidR="00B7499E" w:rsidRDefault="00B7499E" w:rsidP="00514925">
            <w:pPr>
              <w:tabs>
                <w:tab w:val="left" w:pos="566"/>
              </w:tabs>
              <w:spacing w:before="56" w:after="100" w:afterAutospacing="1" w:line="240" w:lineRule="exact"/>
              <w:jc w:val="center"/>
              <w:rPr>
                <w:sz w:val="22"/>
                <w:szCs w:val="22"/>
              </w:rPr>
            </w:pPr>
          </w:p>
          <w:p w:rsidR="00B7499E" w:rsidRDefault="00B7499E" w:rsidP="00514925">
            <w:pPr>
              <w:tabs>
                <w:tab w:val="left" w:pos="566"/>
              </w:tabs>
              <w:spacing w:before="56" w:after="100" w:afterAutospacing="1" w:line="240" w:lineRule="exact"/>
              <w:jc w:val="center"/>
              <w:rPr>
                <w:sz w:val="22"/>
                <w:szCs w:val="22"/>
              </w:rPr>
            </w:pPr>
          </w:p>
          <w:p w:rsidR="00B7499E" w:rsidRDefault="00B7499E" w:rsidP="00514925">
            <w:pPr>
              <w:tabs>
                <w:tab w:val="left" w:pos="566"/>
              </w:tabs>
              <w:spacing w:before="56" w:after="100" w:afterAutospacing="1" w:line="240" w:lineRule="exact"/>
              <w:jc w:val="center"/>
              <w:rPr>
                <w:sz w:val="22"/>
                <w:szCs w:val="22"/>
              </w:rPr>
            </w:pPr>
          </w:p>
          <w:p w:rsidR="00D32915" w:rsidRPr="00B7499E" w:rsidRDefault="00D32915" w:rsidP="00514925">
            <w:pPr>
              <w:tabs>
                <w:tab w:val="left" w:pos="566"/>
              </w:tabs>
              <w:spacing w:before="56" w:after="100" w:afterAutospacing="1" w:line="240" w:lineRule="exact"/>
              <w:jc w:val="center"/>
              <w:rPr>
                <w:sz w:val="22"/>
                <w:szCs w:val="22"/>
              </w:rPr>
            </w:pPr>
            <w:r w:rsidRPr="00B7499E">
              <w:rPr>
                <w:sz w:val="22"/>
                <w:szCs w:val="22"/>
              </w:rPr>
              <w:t> </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(1) SAYILI LİSTE</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 xml:space="preserve">KURUMU : BİLGİ TEKNOLOJİLERİ VE İLETİŞİM KURUMU </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 : MERKEZ</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KADROLARIN</w:t>
            </w:r>
          </w:p>
          <w:tbl>
            <w:tblPr>
              <w:tblW w:w="8505" w:type="dxa"/>
              <w:jc w:val="center"/>
              <w:tblCellMar>
                <w:left w:w="0" w:type="dxa"/>
                <w:right w:w="0" w:type="dxa"/>
              </w:tblCellMar>
              <w:tblLook w:val="04A0" w:firstRow="1" w:lastRow="0" w:firstColumn="1" w:lastColumn="0" w:noHBand="0" w:noVBand="1"/>
            </w:tblPr>
            <w:tblGrid>
              <w:gridCol w:w="1343"/>
              <w:gridCol w:w="3409"/>
              <w:gridCol w:w="1994"/>
              <w:gridCol w:w="1759"/>
            </w:tblGrid>
            <w:tr w:rsidR="00D32915" w:rsidRPr="00B7499E" w:rsidTr="00514925">
              <w:trPr>
                <w:trHeight w:val="20"/>
                <w:jc w:val="center"/>
              </w:trPr>
              <w:tc>
                <w:tcPr>
                  <w:tcW w:w="14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SINIFI</w:t>
                  </w:r>
                </w:p>
              </w:tc>
              <w:tc>
                <w:tcPr>
                  <w:tcW w:w="3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UNVANI</w:t>
                  </w:r>
                </w:p>
              </w:tc>
              <w:tc>
                <w:tcPr>
                  <w:tcW w:w="21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DERECESİ</w:t>
                  </w:r>
                </w:p>
              </w:tc>
              <w:tc>
                <w:tcPr>
                  <w:tcW w:w="19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ADEDİ</w:t>
                  </w:r>
                </w:p>
              </w:tc>
            </w:tr>
            <w:tr w:rsidR="00D32915" w:rsidRPr="00B7499E" w:rsidTr="00514925">
              <w:trPr>
                <w:trHeight w:val="20"/>
                <w:jc w:val="center"/>
              </w:trPr>
              <w:tc>
                <w:tcPr>
                  <w:tcW w:w="14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3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Başkanlık Müşaviri</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10</w:t>
                  </w:r>
                </w:p>
              </w:tc>
            </w:tr>
            <w:tr w:rsidR="00D32915" w:rsidRPr="00B7499E" w:rsidTr="00514925">
              <w:trPr>
                <w:trHeight w:val="20"/>
                <w:jc w:val="center"/>
              </w:trPr>
              <w:tc>
                <w:tcPr>
                  <w:tcW w:w="742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10</w:t>
                  </w:r>
                </w:p>
              </w:tc>
            </w:tr>
          </w:tbl>
          <w:p w:rsidR="00D32915" w:rsidRPr="00B7499E" w:rsidRDefault="00D32915" w:rsidP="00514925">
            <w:pPr>
              <w:spacing w:before="100" w:beforeAutospacing="1" w:after="100" w:afterAutospacing="1" w:line="240" w:lineRule="exact"/>
              <w:rPr>
                <w:sz w:val="22"/>
                <w:szCs w:val="22"/>
              </w:rPr>
            </w:pPr>
            <w:r w:rsidRPr="00B7499E">
              <w:rPr>
                <w:b/>
                <w:bCs/>
                <w:sz w:val="22"/>
                <w:szCs w:val="22"/>
              </w:rPr>
              <w:t> </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(2) SAYILI LİSTE</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 xml:space="preserve">KURUMU : BİLGİ TEKNOLOJİLERİ VE İLETİŞİM KURUMU </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 : MERKEZ</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KADROLARIN</w:t>
            </w:r>
          </w:p>
          <w:tbl>
            <w:tblPr>
              <w:tblW w:w="8505" w:type="dxa"/>
              <w:jc w:val="center"/>
              <w:tblCellMar>
                <w:left w:w="0" w:type="dxa"/>
                <w:right w:w="0" w:type="dxa"/>
              </w:tblCellMar>
              <w:tblLook w:val="04A0" w:firstRow="1" w:lastRow="0" w:firstColumn="1" w:lastColumn="0" w:noHBand="0" w:noVBand="1"/>
            </w:tblPr>
            <w:tblGrid>
              <w:gridCol w:w="1342"/>
              <w:gridCol w:w="3415"/>
              <w:gridCol w:w="1990"/>
              <w:gridCol w:w="1758"/>
            </w:tblGrid>
            <w:tr w:rsidR="00D32915" w:rsidRPr="00B7499E" w:rsidTr="00514925">
              <w:trPr>
                <w:trHeight w:val="20"/>
                <w:jc w:val="center"/>
              </w:trPr>
              <w:tc>
                <w:tcPr>
                  <w:tcW w:w="14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SINIFI</w:t>
                  </w:r>
                </w:p>
              </w:tc>
              <w:tc>
                <w:tcPr>
                  <w:tcW w:w="3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UNVANI</w:t>
                  </w:r>
                </w:p>
              </w:tc>
              <w:tc>
                <w:tcPr>
                  <w:tcW w:w="21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DERECESİ</w:t>
                  </w:r>
                </w:p>
              </w:tc>
              <w:tc>
                <w:tcPr>
                  <w:tcW w:w="19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ADEDİ</w:t>
                  </w:r>
                </w:p>
              </w:tc>
            </w:tr>
            <w:tr w:rsidR="00D32915" w:rsidRPr="00B7499E" w:rsidTr="00514925">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Daire Başkanı</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r>
            <w:tr w:rsidR="00D32915" w:rsidRPr="00B7499E" w:rsidTr="00514925">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Hukuk Müşaviri</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6</w:t>
                  </w:r>
                </w:p>
              </w:tc>
            </w:tr>
            <w:tr w:rsidR="00D32915" w:rsidRPr="00B7499E" w:rsidTr="00514925">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TH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Mühendis</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10</w:t>
                  </w:r>
                </w:p>
              </w:tc>
            </w:tr>
            <w:tr w:rsidR="00D32915" w:rsidRPr="00B7499E" w:rsidTr="00514925">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TH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Mühendis</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6</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10</w:t>
                  </w:r>
                </w:p>
              </w:tc>
            </w:tr>
            <w:tr w:rsidR="00D32915" w:rsidRPr="00B7499E" w:rsidTr="00514925">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Bilgisayar İşletmeni</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9</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10</w:t>
                  </w:r>
                </w:p>
              </w:tc>
            </w:tr>
            <w:tr w:rsidR="00D32915" w:rsidRPr="00B7499E" w:rsidTr="00514925">
              <w:trPr>
                <w:trHeight w:val="20"/>
                <w:jc w:val="center"/>
              </w:trPr>
              <w:tc>
                <w:tcPr>
                  <w:tcW w:w="14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38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Memur</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9</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r>
            <w:tr w:rsidR="00D32915" w:rsidRPr="00B7499E" w:rsidTr="00514925">
              <w:trPr>
                <w:trHeight w:val="20"/>
                <w:jc w:val="center"/>
              </w:trPr>
              <w:tc>
                <w:tcPr>
                  <w:tcW w:w="7395" w:type="dxa"/>
                  <w:gridSpan w:val="3"/>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9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45</w:t>
                  </w:r>
                </w:p>
              </w:tc>
            </w:tr>
          </w:tbl>
          <w:p w:rsidR="00D32915" w:rsidRPr="00B7499E" w:rsidRDefault="00D32915" w:rsidP="00514925">
            <w:pPr>
              <w:spacing w:before="100" w:beforeAutospacing="1" w:after="100" w:afterAutospacing="1" w:line="240" w:lineRule="exact"/>
              <w:rPr>
                <w:sz w:val="22"/>
                <w:szCs w:val="22"/>
              </w:rPr>
            </w:pPr>
            <w:r w:rsidRPr="00B7499E">
              <w:rPr>
                <w:b/>
                <w:bCs/>
                <w:sz w:val="22"/>
                <w:szCs w:val="22"/>
              </w:rPr>
              <w:t> </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(3) SAYILI LİSTE</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KURUMU : AİLE VE SOSYAL POLİTİKALAR BAKANLIĞI</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 : YURT DIŞI</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KADROLARIN</w:t>
            </w:r>
          </w:p>
          <w:tbl>
            <w:tblPr>
              <w:tblW w:w="8505" w:type="dxa"/>
              <w:jc w:val="center"/>
              <w:tblCellMar>
                <w:left w:w="0" w:type="dxa"/>
                <w:right w:w="0" w:type="dxa"/>
              </w:tblCellMar>
              <w:tblLook w:val="04A0" w:firstRow="1" w:lastRow="0" w:firstColumn="1" w:lastColumn="0" w:noHBand="0" w:noVBand="1"/>
            </w:tblPr>
            <w:tblGrid>
              <w:gridCol w:w="953"/>
              <w:gridCol w:w="2224"/>
              <w:gridCol w:w="1425"/>
              <w:gridCol w:w="1286"/>
              <w:gridCol w:w="1361"/>
              <w:gridCol w:w="1256"/>
            </w:tblGrid>
            <w:tr w:rsidR="00D32915" w:rsidRPr="00B7499E" w:rsidTr="00514925">
              <w:trPr>
                <w:trHeight w:val="20"/>
                <w:jc w:val="center"/>
              </w:trPr>
              <w:tc>
                <w:tcPr>
                  <w:tcW w:w="1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UNVANI</w:t>
                  </w:r>
                </w:p>
              </w:tc>
              <w:tc>
                <w:tcPr>
                  <w:tcW w:w="14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DERECESİ</w:t>
                  </w:r>
                </w:p>
              </w:tc>
              <w:tc>
                <w:tcPr>
                  <w:tcW w:w="13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SERBEST KADRO ADEDİ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TUTULAN KADRO ADEDİ</w:t>
                  </w:r>
                </w:p>
              </w:tc>
              <w:tc>
                <w:tcPr>
                  <w:tcW w:w="13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r>
            <w:tr w:rsidR="00D32915" w:rsidRPr="00B7499E" w:rsidTr="00514925">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Müşavir</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r>
            <w:tr w:rsidR="00D32915" w:rsidRPr="00B7499E" w:rsidTr="00514925">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Müşavir</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r>
            <w:tr w:rsidR="00D32915" w:rsidRPr="00B7499E" w:rsidTr="00514925">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Ataşe</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r>
            <w:tr w:rsidR="00D32915" w:rsidRPr="00B7499E" w:rsidTr="00514925">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lastRenderedPageBreak/>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Ataşe</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r>
            <w:tr w:rsidR="00D32915" w:rsidRPr="00B7499E" w:rsidTr="00514925">
              <w:trPr>
                <w:trHeight w:val="20"/>
                <w:jc w:val="center"/>
              </w:trPr>
              <w:tc>
                <w:tcPr>
                  <w:tcW w:w="1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Ataşe</w:t>
                  </w:r>
                </w:p>
              </w:tc>
              <w:tc>
                <w:tcPr>
                  <w:tcW w:w="14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3</w:t>
                  </w:r>
                </w:p>
              </w:tc>
            </w:tr>
            <w:tr w:rsidR="00D32915" w:rsidRPr="00B7499E" w:rsidTr="00514925">
              <w:trPr>
                <w:trHeight w:val="20"/>
                <w:jc w:val="center"/>
              </w:trPr>
              <w:tc>
                <w:tcPr>
                  <w:tcW w:w="5189" w:type="dxa"/>
                  <w:gridSpan w:val="3"/>
                  <w:tcBorders>
                    <w:top w:val="nil"/>
                    <w:left w:val="single" w:sz="8" w:space="0" w:color="auto"/>
                    <w:bottom w:val="single" w:sz="8" w:space="0" w:color="auto"/>
                    <w:right w:val="single" w:sz="8" w:space="0" w:color="000000"/>
                  </w:tcBorders>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20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rPr>
                      <w:sz w:val="22"/>
                      <w:szCs w:val="22"/>
                    </w:rPr>
                  </w:pPr>
                  <w:r w:rsidRPr="00B7499E">
                    <w:rPr>
                      <w:sz w:val="22"/>
                      <w:szCs w:val="22"/>
                    </w:rPr>
                    <w:t> </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20</w:t>
                  </w:r>
                </w:p>
              </w:tc>
            </w:tr>
          </w:tbl>
          <w:p w:rsidR="00D32915" w:rsidRPr="00B7499E" w:rsidRDefault="00D32915" w:rsidP="00514925">
            <w:pPr>
              <w:spacing w:before="100" w:beforeAutospacing="1" w:after="100" w:afterAutospacing="1" w:line="240" w:lineRule="exact"/>
              <w:rPr>
                <w:sz w:val="22"/>
                <w:szCs w:val="22"/>
              </w:rPr>
            </w:pPr>
            <w:r w:rsidRPr="00B7499E">
              <w:rPr>
                <w:b/>
                <w:bCs/>
                <w:sz w:val="22"/>
                <w:szCs w:val="22"/>
              </w:rPr>
              <w:t> </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(4) SAYILI LİSTE</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KURUMU : AİLE VE SOSYAL POLİTİKALAR BAKANLIĞI</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w:t>
            </w:r>
            <w:r w:rsidRPr="00B7499E">
              <w:rPr>
                <w:b/>
                <w:bCs/>
                <w:sz w:val="22"/>
                <w:szCs w:val="22"/>
              </w:rPr>
              <w:t xml:space="preserve"> :</w:t>
            </w:r>
            <w:r w:rsidRPr="00B7499E">
              <w:rPr>
                <w:sz w:val="22"/>
                <w:szCs w:val="22"/>
              </w:rPr>
              <w:t xml:space="preserve"> MERKEZ</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KADROLARIN</w:t>
            </w:r>
          </w:p>
          <w:tbl>
            <w:tblPr>
              <w:tblW w:w="8505" w:type="dxa"/>
              <w:jc w:val="center"/>
              <w:tblCellMar>
                <w:left w:w="0" w:type="dxa"/>
                <w:right w:w="0" w:type="dxa"/>
              </w:tblCellMar>
              <w:tblLook w:val="04A0" w:firstRow="1" w:lastRow="0" w:firstColumn="1" w:lastColumn="0" w:noHBand="0" w:noVBand="1"/>
            </w:tblPr>
            <w:tblGrid>
              <w:gridCol w:w="1121"/>
              <w:gridCol w:w="2376"/>
              <w:gridCol w:w="1624"/>
              <w:gridCol w:w="1131"/>
              <w:gridCol w:w="1216"/>
              <w:gridCol w:w="1106"/>
            </w:tblGrid>
            <w:tr w:rsidR="00D32915" w:rsidRPr="00B7499E" w:rsidTr="00514925">
              <w:trPr>
                <w:trHeight w:val="20"/>
                <w:jc w:val="center"/>
              </w:trPr>
              <w:tc>
                <w:tcPr>
                  <w:tcW w:w="10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SINIFI</w:t>
                  </w:r>
                </w:p>
              </w:tc>
              <w:tc>
                <w:tcPr>
                  <w:tcW w:w="2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UNVANI</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SERBEST KADRO ADEDİ</w:t>
                  </w:r>
                </w:p>
              </w:tc>
              <w:tc>
                <w:tcPr>
                  <w:tcW w:w="13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TUTULAN 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r>
            <w:tr w:rsidR="00D32915" w:rsidRPr="00B7499E" w:rsidTr="00514925">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Müsteşar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r>
            <w:tr w:rsidR="00D32915" w:rsidRPr="00B7499E" w:rsidTr="00514925">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Genel Müdür Yardımcısı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r>
            <w:tr w:rsidR="00D32915" w:rsidRPr="00B7499E" w:rsidTr="00514925">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Daire Başkanı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15</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15</w:t>
                  </w:r>
                </w:p>
              </w:tc>
            </w:tr>
            <w:tr w:rsidR="00D32915" w:rsidRPr="00B7499E" w:rsidTr="00514925">
              <w:trPr>
                <w:trHeight w:val="20"/>
                <w:jc w:val="center"/>
              </w:trPr>
              <w:tc>
                <w:tcPr>
                  <w:tcW w:w="10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Şube Müdürü</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100</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100</w:t>
                  </w:r>
                </w:p>
              </w:tc>
            </w:tr>
            <w:tr w:rsidR="00D32915" w:rsidRPr="00B7499E" w:rsidTr="00514925">
              <w:trPr>
                <w:trHeight w:val="20"/>
                <w:jc w:val="center"/>
              </w:trPr>
              <w:tc>
                <w:tcPr>
                  <w:tcW w:w="5105" w:type="dxa"/>
                  <w:gridSpan w:val="3"/>
                  <w:tcBorders>
                    <w:top w:val="nil"/>
                    <w:left w:val="single" w:sz="8" w:space="0" w:color="auto"/>
                    <w:bottom w:val="single" w:sz="8" w:space="0" w:color="auto"/>
                    <w:right w:val="single" w:sz="8" w:space="0" w:color="000000"/>
                  </w:tcBorders>
                  <w:noWrap/>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120</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rPr>
                      <w:sz w:val="22"/>
                      <w:szCs w:val="22"/>
                    </w:rPr>
                  </w:pPr>
                  <w:r w:rsidRPr="00B7499E">
                    <w:rPr>
                      <w:sz w:val="22"/>
                      <w:szCs w:val="22"/>
                    </w:rPr>
                    <w:t> </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120</w:t>
                  </w:r>
                </w:p>
              </w:tc>
            </w:tr>
          </w:tbl>
          <w:p w:rsidR="00D32915" w:rsidRPr="00B7499E" w:rsidRDefault="00D32915" w:rsidP="00514925">
            <w:pPr>
              <w:spacing w:before="100" w:beforeAutospacing="1" w:after="100" w:afterAutospacing="1" w:line="240" w:lineRule="exact"/>
              <w:jc w:val="both"/>
              <w:rPr>
                <w:sz w:val="22"/>
                <w:szCs w:val="22"/>
              </w:rPr>
            </w:pPr>
            <w:r w:rsidRPr="00B7499E">
              <w:rPr>
                <w:sz w:val="22"/>
                <w:szCs w:val="22"/>
              </w:rPr>
              <w:t> </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KURUMU : AİLE VE SOSYAL POLİTİKALAR BAKANLIĞI</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 : TAŞRA</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KADROLARIN</w:t>
            </w:r>
          </w:p>
          <w:tbl>
            <w:tblPr>
              <w:tblW w:w="8505" w:type="dxa"/>
              <w:jc w:val="center"/>
              <w:tblCellMar>
                <w:left w:w="0" w:type="dxa"/>
                <w:right w:w="0" w:type="dxa"/>
              </w:tblCellMar>
              <w:tblLook w:val="04A0" w:firstRow="1" w:lastRow="0" w:firstColumn="1" w:lastColumn="0" w:noHBand="0" w:noVBand="1"/>
            </w:tblPr>
            <w:tblGrid>
              <w:gridCol w:w="1062"/>
              <w:gridCol w:w="2852"/>
              <w:gridCol w:w="1657"/>
              <w:gridCol w:w="1116"/>
              <w:gridCol w:w="1200"/>
              <w:gridCol w:w="1091"/>
            </w:tblGrid>
            <w:tr w:rsidR="00D32915" w:rsidRPr="00B7499E" w:rsidTr="00514925">
              <w:trPr>
                <w:trHeight w:val="20"/>
                <w:jc w:val="center"/>
              </w:trPr>
              <w:tc>
                <w:tcPr>
                  <w:tcW w:w="8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SINIFI</w:t>
                  </w:r>
                </w:p>
              </w:tc>
              <w:tc>
                <w:tcPr>
                  <w:tcW w:w="3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UNVANI</w:t>
                  </w:r>
                </w:p>
              </w:tc>
              <w:tc>
                <w:tcPr>
                  <w:tcW w:w="136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DERECESİ</w:t>
                  </w:r>
                </w:p>
              </w:tc>
              <w:tc>
                <w:tcPr>
                  <w:tcW w:w="12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SERBEST KADRO ADEDİ</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TUTULAN 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r>
            <w:tr w:rsidR="00D32915" w:rsidRPr="00B7499E" w:rsidTr="0051492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Şube Müdürü</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112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112</w:t>
                  </w:r>
                </w:p>
              </w:tc>
            </w:tr>
            <w:tr w:rsidR="00D32915" w:rsidRPr="00B7499E" w:rsidTr="0051492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Sosyal Çalışmacı</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700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700</w:t>
                  </w:r>
                </w:p>
              </w:tc>
            </w:tr>
            <w:tr w:rsidR="00D32915" w:rsidRPr="00B7499E" w:rsidTr="0051492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Psikolog</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500</w:t>
                  </w:r>
                </w:p>
              </w:tc>
            </w:tr>
            <w:tr w:rsidR="00D32915" w:rsidRPr="00B7499E" w:rsidTr="0051492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SH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Çocuk Gelişimcisi</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200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200</w:t>
                  </w:r>
                </w:p>
              </w:tc>
            </w:tr>
            <w:tr w:rsidR="00D32915" w:rsidRPr="00B7499E" w:rsidTr="0051492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TH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Sosyolog</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500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500</w:t>
                  </w:r>
                </w:p>
              </w:tc>
            </w:tr>
            <w:tr w:rsidR="00D32915" w:rsidRPr="00B7499E" w:rsidTr="00514925">
              <w:trPr>
                <w:trHeight w:val="20"/>
                <w:jc w:val="center"/>
              </w:trPr>
              <w:tc>
                <w:tcPr>
                  <w:tcW w:w="8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EÖH</w:t>
                  </w:r>
                </w:p>
              </w:tc>
              <w:tc>
                <w:tcPr>
                  <w:tcW w:w="3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Öğretmen</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7</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150</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150</w:t>
                  </w:r>
                </w:p>
              </w:tc>
            </w:tr>
            <w:tr w:rsidR="00D32915" w:rsidRPr="00B7499E" w:rsidTr="00514925">
              <w:trPr>
                <w:trHeight w:val="20"/>
                <w:jc w:val="center"/>
              </w:trPr>
              <w:tc>
                <w:tcPr>
                  <w:tcW w:w="5634" w:type="dxa"/>
                  <w:gridSpan w:val="3"/>
                  <w:tcBorders>
                    <w:top w:val="nil"/>
                    <w:left w:val="single" w:sz="8" w:space="0" w:color="auto"/>
                    <w:bottom w:val="single" w:sz="8" w:space="0" w:color="auto"/>
                    <w:right w:val="single" w:sz="8" w:space="0" w:color="000000"/>
                  </w:tcBorders>
                  <w:noWrap/>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2.162</w:t>
                  </w:r>
                </w:p>
              </w:tc>
              <w:tc>
                <w:tcPr>
                  <w:tcW w:w="1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rPr>
                      <w:sz w:val="22"/>
                      <w:szCs w:val="22"/>
                    </w:rPr>
                  </w:pPr>
                  <w:r w:rsidRPr="00B7499E">
                    <w:rPr>
                      <w:sz w:val="22"/>
                      <w:szCs w:val="22"/>
                    </w:rPr>
                    <w:t> </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2.162</w:t>
                  </w:r>
                </w:p>
              </w:tc>
            </w:tr>
          </w:tbl>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B7499E" w:rsidRDefault="00B7499E" w:rsidP="00B7499E">
            <w:pPr>
              <w:spacing w:before="100" w:beforeAutospacing="1" w:after="100" w:afterAutospacing="1" w:line="240" w:lineRule="exact"/>
              <w:jc w:val="center"/>
              <w:rPr>
                <w:b/>
                <w:bCs/>
                <w:sz w:val="22"/>
                <w:szCs w:val="22"/>
              </w:rPr>
            </w:pPr>
          </w:p>
          <w:p w:rsidR="00D32915" w:rsidRPr="00B7499E" w:rsidRDefault="00D32915" w:rsidP="00B7499E">
            <w:pPr>
              <w:spacing w:before="100" w:beforeAutospacing="1" w:after="100" w:afterAutospacing="1" w:line="240" w:lineRule="exact"/>
              <w:jc w:val="center"/>
              <w:rPr>
                <w:sz w:val="22"/>
                <w:szCs w:val="22"/>
              </w:rPr>
            </w:pPr>
            <w:r w:rsidRPr="00B7499E">
              <w:rPr>
                <w:b/>
                <w:bCs/>
                <w:sz w:val="22"/>
                <w:szCs w:val="22"/>
              </w:rPr>
              <w:t>5) SAYILI LİSTE</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 xml:space="preserve">KURUMU : SOSYAL GÜVENLİK KURUMU </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 : MERKEZ</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KADROLARIN</w:t>
            </w:r>
          </w:p>
          <w:tbl>
            <w:tblPr>
              <w:tblW w:w="8505" w:type="dxa"/>
              <w:jc w:val="center"/>
              <w:tblCellMar>
                <w:left w:w="0" w:type="dxa"/>
                <w:right w:w="0" w:type="dxa"/>
              </w:tblCellMar>
              <w:tblLook w:val="04A0" w:firstRow="1" w:lastRow="0" w:firstColumn="1" w:lastColumn="0" w:noHBand="0" w:noVBand="1"/>
            </w:tblPr>
            <w:tblGrid>
              <w:gridCol w:w="960"/>
              <w:gridCol w:w="2182"/>
              <w:gridCol w:w="1441"/>
              <w:gridCol w:w="1300"/>
              <w:gridCol w:w="1331"/>
              <w:gridCol w:w="1291"/>
            </w:tblGrid>
            <w:tr w:rsidR="00D32915" w:rsidRPr="00B7499E" w:rsidTr="00514925">
              <w:trPr>
                <w:trHeight w:val="20"/>
                <w:jc w:val="center"/>
              </w:trPr>
              <w:tc>
                <w:tcPr>
                  <w:tcW w:w="10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SINIFI</w:t>
                  </w:r>
                </w:p>
              </w:tc>
              <w:tc>
                <w:tcPr>
                  <w:tcW w:w="2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UNVANI</w:t>
                  </w:r>
                </w:p>
              </w:tc>
              <w:tc>
                <w:tcPr>
                  <w:tcW w:w="1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DERECESİ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SERBEST KADRO ADEDİ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TUTULAN KADRO ADEDİ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r>
            <w:tr w:rsidR="00D32915" w:rsidRPr="00B7499E" w:rsidTr="00514925">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Genel Müdür Yardımcısı</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8</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8</w:t>
                  </w:r>
                </w:p>
              </w:tc>
            </w:tr>
            <w:tr w:rsidR="00D32915" w:rsidRPr="00B7499E" w:rsidTr="00514925">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Daire Başkanı</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12</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12</w:t>
                  </w:r>
                </w:p>
              </w:tc>
            </w:tr>
            <w:tr w:rsidR="00D32915" w:rsidRPr="00B7499E" w:rsidTr="00514925">
              <w:trPr>
                <w:trHeight w:val="20"/>
                <w:jc w:val="center"/>
              </w:trPr>
              <w:tc>
                <w:tcPr>
                  <w:tcW w:w="5377" w:type="dxa"/>
                  <w:gridSpan w:val="3"/>
                  <w:tcBorders>
                    <w:top w:val="nil"/>
                    <w:left w:val="single" w:sz="8" w:space="0" w:color="auto"/>
                    <w:bottom w:val="single" w:sz="8" w:space="0" w:color="auto"/>
                    <w:right w:val="single" w:sz="8" w:space="0" w:color="auto"/>
                  </w:tcBorders>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20</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rPr>
                      <w:sz w:val="22"/>
                      <w:szCs w:val="22"/>
                    </w:rPr>
                  </w:pPr>
                  <w:r w:rsidRPr="00B7499E">
                    <w:rPr>
                      <w:sz w:val="22"/>
                      <w:szCs w:val="22"/>
                    </w:rPr>
                    <w:t> </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20</w:t>
                  </w:r>
                </w:p>
              </w:tc>
            </w:tr>
          </w:tbl>
          <w:p w:rsidR="00D32915" w:rsidRPr="00B7499E" w:rsidRDefault="00D32915" w:rsidP="00514925">
            <w:pPr>
              <w:spacing w:before="100" w:beforeAutospacing="1" w:after="100" w:afterAutospacing="1" w:line="240" w:lineRule="exact"/>
              <w:rPr>
                <w:sz w:val="22"/>
                <w:szCs w:val="22"/>
              </w:rPr>
            </w:pPr>
            <w:r w:rsidRPr="00B7499E">
              <w:rPr>
                <w:b/>
                <w:bCs/>
                <w:sz w:val="22"/>
                <w:szCs w:val="22"/>
              </w:rPr>
              <w:t> </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(6) SAYILI LİSTE</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KURUMU : TÜRKİYE BÜYÜK MİLLET MECLİSİ BAŞKANLIĞI İDARİ TEŞKİLATI</w:t>
            </w:r>
          </w:p>
          <w:p w:rsidR="00D32915" w:rsidRPr="00B7499E" w:rsidRDefault="00D32915" w:rsidP="00514925">
            <w:pPr>
              <w:spacing w:before="100" w:beforeAutospacing="1" w:after="100" w:afterAutospacing="1" w:line="240" w:lineRule="exact"/>
              <w:jc w:val="both"/>
              <w:rPr>
                <w:sz w:val="22"/>
                <w:szCs w:val="22"/>
              </w:rPr>
            </w:pPr>
            <w:r w:rsidRPr="00B7499E">
              <w:rPr>
                <w:sz w:val="22"/>
                <w:szCs w:val="22"/>
              </w:rPr>
              <w:t>TEŞKİLATI : MERKEZ</w:t>
            </w:r>
          </w:p>
          <w:p w:rsidR="00D32915" w:rsidRPr="00B7499E" w:rsidRDefault="00D32915" w:rsidP="00514925">
            <w:pPr>
              <w:spacing w:before="100" w:beforeAutospacing="1" w:after="100" w:afterAutospacing="1" w:line="240" w:lineRule="exact"/>
              <w:jc w:val="center"/>
              <w:rPr>
                <w:sz w:val="22"/>
                <w:szCs w:val="22"/>
              </w:rPr>
            </w:pPr>
            <w:r w:rsidRPr="00B7499E">
              <w:rPr>
                <w:b/>
                <w:bCs/>
                <w:sz w:val="22"/>
                <w:szCs w:val="22"/>
              </w:rPr>
              <w:t>İHDAS EDİLEN KADROLAR</w:t>
            </w:r>
          </w:p>
          <w:tbl>
            <w:tblPr>
              <w:tblW w:w="8505" w:type="dxa"/>
              <w:jc w:val="center"/>
              <w:tblCellMar>
                <w:left w:w="0" w:type="dxa"/>
                <w:right w:w="0" w:type="dxa"/>
              </w:tblCellMar>
              <w:tblLook w:val="04A0" w:firstRow="1" w:lastRow="0" w:firstColumn="1" w:lastColumn="0" w:noHBand="0" w:noVBand="1"/>
            </w:tblPr>
            <w:tblGrid>
              <w:gridCol w:w="1089"/>
              <w:gridCol w:w="2906"/>
              <w:gridCol w:w="1604"/>
              <w:gridCol w:w="1453"/>
              <w:gridCol w:w="1453"/>
            </w:tblGrid>
            <w:tr w:rsidR="00D32915" w:rsidRPr="00B7499E" w:rsidTr="00514925">
              <w:trPr>
                <w:trHeight w:val="20"/>
                <w:jc w:val="center"/>
              </w:trPr>
              <w:tc>
                <w:tcPr>
                  <w:tcW w:w="10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SINIF</w:t>
                  </w:r>
                </w:p>
              </w:tc>
              <w:tc>
                <w:tcPr>
                  <w:tcW w:w="279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UNVAN</w:t>
                  </w:r>
                </w:p>
              </w:tc>
              <w:tc>
                <w:tcPr>
                  <w:tcW w:w="1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DERECE</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SERBEST KADRO ADEDİ</w:t>
                  </w:r>
                </w:p>
              </w:tc>
              <w:tc>
                <w:tcPr>
                  <w:tcW w:w="13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r>
            <w:tr w:rsidR="00D32915" w:rsidRPr="00B7499E" w:rsidTr="00514925">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Aşçıbaşı</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8</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8</w:t>
                  </w:r>
                </w:p>
              </w:tc>
            </w:tr>
            <w:tr w:rsidR="00D32915" w:rsidRPr="00B7499E" w:rsidTr="00514925">
              <w:trPr>
                <w:trHeight w:val="20"/>
                <w:jc w:val="center"/>
              </w:trPr>
              <w:tc>
                <w:tcPr>
                  <w:tcW w:w="10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GİH</w:t>
                  </w:r>
                </w:p>
              </w:tc>
              <w:tc>
                <w:tcPr>
                  <w:tcW w:w="27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Şef Garson</w:t>
                  </w:r>
                </w:p>
              </w:tc>
              <w:tc>
                <w:tcPr>
                  <w:tcW w:w="1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4</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7</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sz w:val="22"/>
                      <w:szCs w:val="22"/>
                    </w:rPr>
                    <w:t>7</w:t>
                  </w:r>
                </w:p>
              </w:tc>
            </w:tr>
            <w:tr w:rsidR="00D32915" w:rsidRPr="00B7499E" w:rsidTr="00514925">
              <w:trPr>
                <w:trHeight w:val="20"/>
                <w:jc w:val="center"/>
              </w:trPr>
              <w:tc>
                <w:tcPr>
                  <w:tcW w:w="5377" w:type="dxa"/>
                  <w:gridSpan w:val="3"/>
                  <w:tcBorders>
                    <w:top w:val="nil"/>
                    <w:left w:val="single" w:sz="8" w:space="0" w:color="auto"/>
                    <w:bottom w:val="single" w:sz="8" w:space="0" w:color="auto"/>
                    <w:right w:val="single" w:sz="8" w:space="0" w:color="auto"/>
                  </w:tcBorders>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TOPLAM</w:t>
                  </w:r>
                </w:p>
              </w:tc>
              <w:tc>
                <w:tcPr>
                  <w:tcW w:w="1396" w:type="dxa"/>
                  <w:tcBorders>
                    <w:top w:val="nil"/>
                    <w:left w:val="nil"/>
                    <w:bottom w:val="single" w:sz="8" w:space="0" w:color="auto"/>
                    <w:right w:val="single" w:sz="8" w:space="0" w:color="auto"/>
                  </w:tcBorders>
                  <w:tcMar>
                    <w:top w:w="0" w:type="dxa"/>
                    <w:left w:w="70" w:type="dxa"/>
                    <w:bottom w:w="0" w:type="dxa"/>
                    <w:right w:w="70" w:type="dxa"/>
                  </w:tcMa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15</w:t>
                  </w:r>
                </w:p>
              </w:tc>
              <w:tc>
                <w:tcPr>
                  <w:tcW w:w="13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2915" w:rsidRPr="00B7499E" w:rsidRDefault="00D32915" w:rsidP="00514925">
                  <w:pPr>
                    <w:spacing w:before="100" w:beforeAutospacing="1" w:after="100" w:afterAutospacing="1" w:line="20" w:lineRule="atLeast"/>
                    <w:jc w:val="center"/>
                    <w:rPr>
                      <w:sz w:val="22"/>
                      <w:szCs w:val="22"/>
                    </w:rPr>
                  </w:pPr>
                  <w:r w:rsidRPr="00B7499E">
                    <w:rPr>
                      <w:b/>
                      <w:bCs/>
                      <w:sz w:val="22"/>
                      <w:szCs w:val="22"/>
                    </w:rPr>
                    <w:t>15</w:t>
                  </w:r>
                </w:p>
              </w:tc>
            </w:tr>
          </w:tbl>
          <w:p w:rsidR="00D32915" w:rsidRPr="00B7499E" w:rsidRDefault="00D32915" w:rsidP="00514925">
            <w:pPr>
              <w:rPr>
                <w:sz w:val="22"/>
                <w:szCs w:val="22"/>
              </w:rPr>
            </w:pPr>
          </w:p>
        </w:tc>
      </w:tr>
    </w:tbl>
    <w:p w:rsidR="00F3006D" w:rsidRDefault="00F3006D" w:rsidP="008F6609">
      <w:pPr>
        <w:spacing w:before="100" w:beforeAutospacing="1" w:after="100" w:afterAutospacing="1"/>
        <w:rPr>
          <w:color w:val="000000"/>
        </w:rPr>
      </w:pPr>
    </w:p>
    <w:sectPr w:rsidR="00F3006D" w:rsidSect="00A35278">
      <w:headerReference w:type="default" r:id="rId8"/>
      <w:headerReference w:type="first" r:id="rId9"/>
      <w:footerReference w:type="first" r:id="rId10"/>
      <w:pgSz w:w="11906" w:h="16838"/>
      <w:pgMar w:top="567" w:right="1274"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4C" w:rsidRDefault="00C4424C" w:rsidP="00053CFC">
      <w:r>
        <w:separator/>
      </w:r>
    </w:p>
  </w:endnote>
  <w:endnote w:type="continuationSeparator" w:id="0">
    <w:p w:rsidR="00C4424C" w:rsidRDefault="00C4424C"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697C2F72" wp14:editId="5C350732">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4C" w:rsidRDefault="00C4424C" w:rsidP="00053CFC">
      <w:r>
        <w:separator/>
      </w:r>
    </w:p>
  </w:footnote>
  <w:footnote w:type="continuationSeparator" w:id="0">
    <w:p w:rsidR="00C4424C" w:rsidRDefault="00C4424C"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61FA93DC" wp14:editId="65074499">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62DF8E14" wp14:editId="355A6FB4">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6747BE"/>
    <w:multiLevelType w:val="hybridMultilevel"/>
    <w:tmpl w:val="ED8008AA"/>
    <w:lvl w:ilvl="0" w:tplc="D75699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F97BBD"/>
    <w:multiLevelType w:val="hybridMultilevel"/>
    <w:tmpl w:val="ADBEE1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0">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5">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1"/>
  </w:num>
  <w:num w:numId="5">
    <w:abstractNumId w:val="14"/>
  </w:num>
  <w:num w:numId="6">
    <w:abstractNumId w:val="12"/>
  </w:num>
  <w:num w:numId="7">
    <w:abstractNumId w:val="9"/>
  </w:num>
  <w:num w:numId="8">
    <w:abstractNumId w:val="9"/>
  </w:num>
  <w:num w:numId="9">
    <w:abstractNumId w:val="1"/>
  </w:num>
  <w:num w:numId="10">
    <w:abstractNumId w:val="3"/>
  </w:num>
  <w:num w:numId="11">
    <w:abstractNumId w:val="6"/>
  </w:num>
  <w:num w:numId="12">
    <w:abstractNumId w:val="5"/>
  </w:num>
  <w:num w:numId="13">
    <w:abstractNumId w:val="13"/>
  </w:num>
  <w:num w:numId="14">
    <w:abstractNumId w:val="8"/>
  </w:num>
  <w:num w:numId="15">
    <w:abstractNumId w:val="15"/>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0182"/>
    <w:rsid w:val="000810A6"/>
    <w:rsid w:val="00082774"/>
    <w:rsid w:val="00082F15"/>
    <w:rsid w:val="000853A3"/>
    <w:rsid w:val="0009307B"/>
    <w:rsid w:val="000955C9"/>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C76"/>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1F23"/>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EAA"/>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125"/>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727"/>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389F"/>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8F6609"/>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A6B3F"/>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1F84"/>
    <w:rsid w:val="009F2241"/>
    <w:rsid w:val="009F2B62"/>
    <w:rsid w:val="009F59B6"/>
    <w:rsid w:val="00A00828"/>
    <w:rsid w:val="00A01A88"/>
    <w:rsid w:val="00A02785"/>
    <w:rsid w:val="00A038DF"/>
    <w:rsid w:val="00A054D0"/>
    <w:rsid w:val="00A054F7"/>
    <w:rsid w:val="00A05614"/>
    <w:rsid w:val="00A05FD6"/>
    <w:rsid w:val="00A06C7B"/>
    <w:rsid w:val="00A101C4"/>
    <w:rsid w:val="00A12431"/>
    <w:rsid w:val="00A12A84"/>
    <w:rsid w:val="00A132E1"/>
    <w:rsid w:val="00A13D17"/>
    <w:rsid w:val="00A1469B"/>
    <w:rsid w:val="00A14EDF"/>
    <w:rsid w:val="00A1770F"/>
    <w:rsid w:val="00A20432"/>
    <w:rsid w:val="00A232D1"/>
    <w:rsid w:val="00A23E43"/>
    <w:rsid w:val="00A24610"/>
    <w:rsid w:val="00A25096"/>
    <w:rsid w:val="00A266FD"/>
    <w:rsid w:val="00A30E11"/>
    <w:rsid w:val="00A35278"/>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0D7C"/>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499E"/>
    <w:rsid w:val="00B7554F"/>
    <w:rsid w:val="00B761CF"/>
    <w:rsid w:val="00B7644C"/>
    <w:rsid w:val="00B76518"/>
    <w:rsid w:val="00B775DD"/>
    <w:rsid w:val="00B7761F"/>
    <w:rsid w:val="00B80C43"/>
    <w:rsid w:val="00B816D4"/>
    <w:rsid w:val="00B855B7"/>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424C"/>
    <w:rsid w:val="00C45C6E"/>
    <w:rsid w:val="00C46122"/>
    <w:rsid w:val="00C46D22"/>
    <w:rsid w:val="00C47734"/>
    <w:rsid w:val="00C5091F"/>
    <w:rsid w:val="00C51AB4"/>
    <w:rsid w:val="00C52DD7"/>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063F8"/>
    <w:rsid w:val="00D10410"/>
    <w:rsid w:val="00D10E7E"/>
    <w:rsid w:val="00D1274B"/>
    <w:rsid w:val="00D13512"/>
    <w:rsid w:val="00D14E01"/>
    <w:rsid w:val="00D156C1"/>
    <w:rsid w:val="00D16666"/>
    <w:rsid w:val="00D16933"/>
    <w:rsid w:val="00D2087D"/>
    <w:rsid w:val="00D20EA6"/>
    <w:rsid w:val="00D221AB"/>
    <w:rsid w:val="00D22D1B"/>
    <w:rsid w:val="00D25489"/>
    <w:rsid w:val="00D25F53"/>
    <w:rsid w:val="00D26843"/>
    <w:rsid w:val="00D31321"/>
    <w:rsid w:val="00D32915"/>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0B4A"/>
    <w:rsid w:val="00EA1C7E"/>
    <w:rsid w:val="00EA38D8"/>
    <w:rsid w:val="00EA4AAC"/>
    <w:rsid w:val="00EA4C84"/>
    <w:rsid w:val="00EA5D4B"/>
    <w:rsid w:val="00EA5FA5"/>
    <w:rsid w:val="00EA68FD"/>
    <w:rsid w:val="00EA7986"/>
    <w:rsid w:val="00EB1CE5"/>
    <w:rsid w:val="00EB4EB9"/>
    <w:rsid w:val="00EB75DF"/>
    <w:rsid w:val="00EC0C83"/>
    <w:rsid w:val="00EC3142"/>
    <w:rsid w:val="00EC317D"/>
    <w:rsid w:val="00EC3727"/>
    <w:rsid w:val="00EC513A"/>
    <w:rsid w:val="00EC589A"/>
    <w:rsid w:val="00EC5A0F"/>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006D"/>
    <w:rsid w:val="00F31C54"/>
    <w:rsid w:val="00F3201D"/>
    <w:rsid w:val="00F33C5F"/>
    <w:rsid w:val="00F34071"/>
    <w:rsid w:val="00F347A3"/>
    <w:rsid w:val="00F34988"/>
    <w:rsid w:val="00F34C62"/>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A63A4A-23EF-4EC8-94B0-284F64B8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7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A567D"/>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A567D"/>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A567D"/>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1">
    <w:name w:val="Gövde Metni 21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paragraph" w:styleId="AklamaKonusu">
    <w:name w:val="annotation subject"/>
    <w:basedOn w:val="AklamaMetni"/>
    <w:next w:val="AklamaMetni"/>
    <w:link w:val="AklamaKonusuChar"/>
    <w:uiPriority w:val="99"/>
    <w:unhideWhenUsed/>
    <w:rsid w:val="00D32915"/>
    <w:pPr>
      <w:spacing w:line="240" w:lineRule="auto"/>
    </w:pPr>
    <w:rPr>
      <w:b/>
      <w:bCs/>
      <w:lang w:val="tr-TR"/>
    </w:rPr>
  </w:style>
  <w:style w:type="character" w:customStyle="1" w:styleId="AklamaKonusuChar">
    <w:name w:val="Açıklama Konusu Char"/>
    <w:basedOn w:val="AklamaMetniChar"/>
    <w:link w:val="AklamaKonusu"/>
    <w:uiPriority w:val="99"/>
    <w:rsid w:val="00D32915"/>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33243963">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DB4B-B4EE-4A6A-AD05-F44AD0C8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17789</Words>
  <Characters>101399</Characters>
  <Application>Microsoft Office Word</Application>
  <DocSecurity>0</DocSecurity>
  <Lines>844</Lines>
  <Paragraphs>237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118951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3</cp:revision>
  <cp:lastPrinted>2013-10-09T11:29:00Z</cp:lastPrinted>
  <dcterms:created xsi:type="dcterms:W3CDTF">2014-02-20T13:26:00Z</dcterms:created>
  <dcterms:modified xsi:type="dcterms:W3CDTF">2014-02-20T13:34:00Z</dcterms:modified>
</cp:coreProperties>
</file>